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Normal"/>
        <w:shd w:val="clear" w:color="auto" w:fill="ffffff"/>
        <w:tabs>
          <w:tab w:val="left" w:pos="3086" w:leader="underscore"/>
        </w:tabs>
        <w:ind w:left="4395"/>
        <w:jc w:val="right"/>
        <w:rPr>
          <w:color w:val="000000"/>
          <w:spacing w:val="-1"/>
          <w:sz w:val="18"/>
          <w:szCs w:val="18"/>
        </w:rPr>
      </w:pPr>
      <w:r>
        <w:rPr>
          <w:color w:val="000000"/>
          <w:spacing w:val="-1"/>
          <w:sz w:val="18"/>
          <w:szCs w:val="18"/>
        </w:rPr>
        <w:t xml:space="preserve">Приложение 2</w:t>
      </w:r>
      <w:r>
        <w:rPr>
          <w:color w:val="000000"/>
          <w:spacing w:val="-1"/>
          <w:sz w:val="18"/>
          <w:szCs w:val="18"/>
        </w:rPr>
      </w:r>
    </w:p>
    <w:p>
      <w:pPr>
        <w:pStyle w:val="Normal"/>
        <w:shd w:val="clear" w:color="auto" w:fill="ffffff"/>
        <w:tabs>
          <w:tab w:val="left" w:pos="3086" w:leader="underscore"/>
        </w:tabs>
        <w:ind w:left="4395"/>
        <w:jc w:val="right"/>
        <w:rPr>
          <w:color w:val="000000"/>
          <w:spacing w:val="-1"/>
          <w:sz w:val="18"/>
          <w:szCs w:val="18"/>
        </w:rPr>
      </w:pPr>
      <w:r>
        <w:rPr>
          <w:color w:val="000000"/>
          <w:spacing w:val="-1"/>
          <w:sz w:val="18"/>
          <w:szCs w:val="18"/>
        </w:rPr>
        <w:t xml:space="preserve">к Договору №</w:t>
      </w:r>
      <w:r>
        <w:rPr>
          <w:color w:val="000000"/>
          <w:spacing w:val="-1"/>
          <w:sz w:val="18"/>
          <w:szCs w:val="18"/>
        </w:rPr>
        <w:t xml:space="preserve"> _____________ </w:t>
      </w:r>
      <w:r>
        <w:rPr>
          <w:color w:val="000000"/>
          <w:sz w:val="18"/>
          <w:szCs w:val="18"/>
        </w:rPr>
        <w:t xml:space="preserve">специального </w:t>
      </w:r>
      <w:r>
        <w:rPr>
          <w:color w:val="000000"/>
          <w:spacing w:val="-1"/>
          <w:sz w:val="18"/>
          <w:szCs w:val="18"/>
        </w:rPr>
        <w:t xml:space="preserve">банковского</w:t>
      </w:r>
      <w:r>
        <w:rPr>
          <w:color w:val="000000"/>
          <w:spacing w:val="-1"/>
          <w:sz w:val="18"/>
          <w:szCs w:val="18"/>
        </w:rPr>
      </w:r>
    </w:p>
    <w:p>
      <w:pPr>
        <w:pStyle w:val="Normal"/>
        <w:shd w:val="clear" w:color="auto" w:fill="ffffff"/>
        <w:tabs>
          <w:tab w:val="left" w:pos="3086" w:leader="underscore"/>
        </w:tabs>
        <w:ind w:left="4395"/>
        <w:jc w:val="right"/>
        <w:rPr>
          <w:sz w:val="18"/>
          <w:szCs w:val="18"/>
        </w:rPr>
      </w:pPr>
      <w:r>
        <w:rPr>
          <w:color w:val="000000"/>
          <w:spacing w:val="-1"/>
          <w:sz w:val="18"/>
          <w:szCs w:val="18"/>
        </w:rPr>
        <w:t xml:space="preserve">счета</w:t>
      </w:r>
      <w:r>
        <w:rPr>
          <w:color w:val="000000"/>
          <w:spacing w:val="-1"/>
          <w:sz w:val="18"/>
          <w:szCs w:val="18"/>
        </w:rPr>
        <w:t xml:space="preserve"> </w:t>
      </w:r>
      <w:r>
        <w:rPr>
          <w:color w:val="000000"/>
          <w:spacing w:val="-1"/>
          <w:sz w:val="18"/>
          <w:szCs w:val="18"/>
        </w:rPr>
        <w:t xml:space="preserve">должника в валюте Российской Федерации</w:t>
      </w:r>
      <w:r>
        <w:rPr>
          <w:sz w:val="18"/>
          <w:szCs w:val="18"/>
        </w:rPr>
      </w:r>
    </w:p>
    <w:p>
      <w:pPr>
        <w:pStyle w:val="Normal"/>
        <w:shd w:val="clear" w:color="auto" w:fill="ffffff"/>
        <w:tabs>
          <w:tab w:val="left" w:pos="638" w:leader="underscore"/>
          <w:tab w:val="left" w:pos="1795" w:leader="underscore"/>
          <w:tab w:val="left" w:pos="2347" w:leader="underscore"/>
        </w:tabs>
        <w:ind w:left="4395"/>
        <w:jc w:val="right"/>
        <w:rPr>
          <w:color w:val="000000"/>
          <w:spacing w:val="-11"/>
          <w:sz w:val="18"/>
          <w:szCs w:val="18"/>
        </w:rPr>
      </w:pPr>
      <w:r>
        <w:rPr>
          <w:color w:val="000000"/>
          <w:spacing w:val="-4"/>
          <w:sz w:val="18"/>
          <w:szCs w:val="18"/>
        </w:rPr>
        <w:t xml:space="preserve">от «</w:t>
      </w:r>
      <w:r>
        <w:rPr>
          <w:color w:val="000000"/>
          <w:sz w:val="18"/>
          <w:szCs w:val="18"/>
        </w:rPr>
        <w:tab/>
        <w:t xml:space="preserve">»</w:t>
      </w:r>
      <w:r>
        <w:rPr>
          <w:color w:val="000000"/>
          <w:sz w:val="18"/>
          <w:szCs w:val="18"/>
        </w:rPr>
        <w:t xml:space="preserve"> _____________</w:t>
      </w:r>
      <w:r>
        <w:rPr>
          <w:color w:val="000000"/>
          <w:sz w:val="18"/>
          <w:szCs w:val="18"/>
        </w:rPr>
        <w:tab/>
      </w:r>
      <w:r>
        <w:rPr>
          <w:color w:val="000000"/>
          <w:spacing w:val="-2"/>
          <w:sz w:val="18"/>
          <w:szCs w:val="18"/>
        </w:rPr>
        <w:t xml:space="preserve">20</w:t>
      </w:r>
      <w:r>
        <w:rPr>
          <w:color w:val="000000"/>
          <w:sz w:val="18"/>
          <w:szCs w:val="18"/>
        </w:rPr>
        <w:tab/>
      </w:r>
      <w:r>
        <w:rPr>
          <w:color w:val="000000"/>
          <w:spacing w:val="-11"/>
          <w:sz w:val="18"/>
          <w:szCs w:val="18"/>
        </w:rPr>
        <w:t xml:space="preserve">г.</w:t>
      </w:r>
      <w:r>
        <w:rPr>
          <w:color w:val="000000"/>
          <w:spacing w:val="-11"/>
          <w:sz w:val="18"/>
          <w:szCs w:val="18"/>
        </w:rPr>
      </w:r>
    </w:p>
    <w:p>
      <w:pPr>
        <w:pStyle w:val="Normal"/>
        <w:shd w:val="clear" w:color="auto" w:fill="ffffff"/>
        <w:tabs>
          <w:tab w:val="left" w:pos="638" w:leader="underscore"/>
          <w:tab w:val="left" w:pos="1795" w:leader="underscore"/>
          <w:tab w:val="left" w:pos="2347" w:leader="underscore"/>
        </w:tabs>
        <w:ind w:left="4395"/>
        <w:jc w:val="right"/>
        <w:rPr>
          <w:color w:val="000000"/>
          <w:spacing w:val="-11"/>
          <w:sz w:val="18"/>
          <w:szCs w:val="18"/>
        </w:rPr>
      </w:pPr>
      <w:r>
        <w:rPr>
          <w:color w:val="000000"/>
          <w:spacing w:val="-11"/>
          <w:sz w:val="18"/>
          <w:szCs w:val="18"/>
        </w:rPr>
      </w:r>
    </w:p>
    <w:p>
      <w:pPr>
        <w:pStyle w:val="Normal"/>
        <w:shd w:val="clear" w:color="auto" w:fill="ffffff"/>
        <w:tabs>
          <w:tab w:val="left" w:pos="638" w:leader="underscore"/>
          <w:tab w:val="left" w:pos="1795" w:leader="underscore"/>
          <w:tab w:val="left" w:pos="2347" w:leader="underscore"/>
        </w:tabs>
        <w:ind w:left="4395"/>
        <w:jc w:val="right"/>
        <w:rPr>
          <w:color w:val="000000"/>
          <w:spacing w:val="-11"/>
          <w:sz w:val="18"/>
          <w:szCs w:val="18"/>
        </w:rPr>
      </w:pPr>
      <w:r>
        <w:rPr>
          <w:color w:val="000000"/>
          <w:spacing w:val="-11"/>
          <w:sz w:val="18"/>
          <w:szCs w:val="18"/>
        </w:rPr>
      </w:r>
    </w:p>
    <w:p>
      <w:pPr>
        <w:pStyle w:val="Normal"/>
        <w:numPr>
          <w:numId w:val="30"/>
          <w:ilvl w:val="0"/>
        </w:numPr>
        <w:shd w:val="clear" w:color="auto" w:fill="ffffff"/>
        <w:tabs>
          <w:tab w:val="left" w:pos="426" w:leader="none"/>
        </w:tabs>
        <w:spacing w:before="240" w:line="274" w:lineRule="exact"/>
        <w:ind w:left="0" w:firstLine="0"/>
        <w:jc w:val="center"/>
        <w:rPr>
          <w:b/>
          <w:bCs/>
          <w:color w:val="000000"/>
          <w:spacing w:val="-7"/>
          <w:sz w:val="24"/>
          <w:szCs w:val="24"/>
        </w:rPr>
      </w:pPr>
      <w:r>
        <w:rPr>
          <w:b/>
          <w:bCs/>
          <w:color w:val="000000"/>
          <w:spacing w:val="-7"/>
          <w:sz w:val="24"/>
          <w:szCs w:val="24"/>
        </w:rPr>
        <w:t xml:space="preserve">ПЕРЕЧЕНЬ ДОКУМЕНТОВ,</w:t>
      </w:r>
    </w:p>
    <w:p>
      <w:pPr>
        <w:pStyle w:val="Normal"/>
        <w:shd w:val="clear" w:color="auto" w:fill="ffffff"/>
        <w:tabs>
          <w:tab w:val="left" w:pos="426" w:leader="none"/>
        </w:tabs>
        <w:spacing w:line="274" w:lineRule="exact"/>
        <w:jc w:val="center"/>
        <w:rPr>
          <w:b/>
          <w:bCs/>
          <w:spacing w:val="-8"/>
          <w:sz w:val="24"/>
          <w:szCs w:val="24"/>
        </w:rPr>
      </w:pPr>
      <w:r>
        <w:rPr>
          <w:b/>
          <w:bCs/>
          <w:sz w:val="24"/>
          <w:szCs w:val="24"/>
        </w:rPr>
        <w:t xml:space="preserve">НЕОБХОДИМЫХ ДЛЯ ОТКРЫТИЯ СПЕЦИАЛЬНОГО БАНКОВСКОГО СЧЕТА ДОЛЖНИКА</w:t>
      </w:r>
      <w:r>
        <w:rPr>
          <w:b/>
          <w:bCs/>
          <w:spacing w:val="-8"/>
          <w:sz w:val="24"/>
          <w:szCs w:val="24"/>
        </w:rPr>
        <w:t xml:space="preserve"> В ВАЛЮТЕ РОССИЙСКОЙ </w:t>
      </w:r>
      <w:r>
        <w:rPr>
          <w:b/>
          <w:bCs/>
          <w:sz w:val="24"/>
          <w:szCs w:val="24"/>
        </w:rPr>
        <w:t xml:space="preserve">ФЕДЕРАЦИИ </w:t>
      </w:r>
      <w:r>
        <w:rPr>
          <w:b/>
          <w:bCs/>
          <w:spacing w:val="-7"/>
          <w:sz w:val="24"/>
          <w:szCs w:val="24"/>
        </w:rPr>
        <w:t xml:space="preserve">ЮРИДИЧЕСКОМУ ЛИЦУ</w:t>
      </w:r>
      <w:r>
        <w:rPr>
          <w:b/>
          <w:bCs/>
          <w:spacing w:val="-8"/>
          <w:sz w:val="24"/>
          <w:szCs w:val="24"/>
        </w:rPr>
        <w:t xml:space="preserve">,</w:t>
      </w:r>
      <w:r>
        <w:rPr>
          <w:b/>
          <w:bCs/>
          <w:spacing w:val="-8"/>
          <w:sz w:val="24"/>
          <w:szCs w:val="24"/>
        </w:rPr>
        <w:t xml:space="preserve"> </w:t>
      </w:r>
      <w:r>
        <w:rPr>
          <w:b/>
          <w:bCs/>
          <w:spacing w:val="-8"/>
          <w:sz w:val="24"/>
          <w:szCs w:val="24"/>
        </w:rPr>
        <w:t xml:space="preserve">КРЕСТЬЯНСКОМУ (ФЕРМЕРСКОМУ) ХОЗЯЙСТВУ (ДАЛЕЕ – КФХ)</w:t>
      </w:r>
      <w:r>
        <w:rPr>
          <w:rStyle w:val="EndnoteReference"/>
          <w:b/>
          <w:bCs/>
          <w:spacing w:val="-8"/>
          <w:sz w:val="24"/>
          <w:szCs w:val="24"/>
        </w:rPr>
        <w:endnoteReference w:id="0"/>
      </w:r>
      <w:r>
        <w:rPr>
          <w:b/>
          <w:bCs/>
          <w:spacing w:val="-8"/>
          <w:sz w:val="24"/>
          <w:szCs w:val="24"/>
        </w:rPr>
        <w:t xml:space="preserve">, </w:t>
      </w:r>
      <w:r>
        <w:rPr>
          <w:b/>
          <w:bCs/>
          <w:spacing w:val="-8"/>
          <w:sz w:val="24"/>
          <w:szCs w:val="24"/>
        </w:rPr>
        <w:t xml:space="preserve">ИНДИВИДУАЛЬНОМУ ПРЕДПРИНИМАТЕЛЮ – ГЛАВЕ КФХ (ДАЛЕЕ – ИП ГКФХ),</w:t>
      </w:r>
      <w:r>
        <w:rPr>
          <w:b/>
          <w:bCs/>
          <w:spacing w:val="-8"/>
          <w:sz w:val="24"/>
          <w:szCs w:val="24"/>
        </w:rPr>
      </w:r>
    </w:p>
    <w:p>
      <w:pPr>
        <w:pStyle w:val="Normal"/>
        <w:shd w:val="clear" w:color="auto" w:fill="ffffff"/>
        <w:tabs>
          <w:tab w:val="left" w:pos="426" w:leader="none"/>
        </w:tabs>
        <w:spacing w:line="274" w:lineRule="exact"/>
        <w:jc w:val="center"/>
        <w:rPr>
          <w:bCs/>
          <w:sz w:val="24"/>
          <w:szCs w:val="24"/>
        </w:rPr>
      </w:pPr>
      <w:r>
        <w:rPr>
          <w:b/>
          <w:bCs/>
          <w:sz w:val="24"/>
          <w:szCs w:val="24"/>
        </w:rPr>
        <w:t xml:space="preserve">И ДЛЯ ИДЕНТИФИКАЦИИ </w:t>
      </w:r>
      <w:r>
        <w:rPr>
          <w:b/>
          <w:bCs/>
          <w:sz w:val="24"/>
          <w:szCs w:val="24"/>
        </w:rPr>
        <w:t xml:space="preserve">УКАЗАНН</w:t>
      </w:r>
      <w:r>
        <w:rPr>
          <w:b/>
          <w:bCs/>
          <w:sz w:val="24"/>
          <w:szCs w:val="24"/>
        </w:rPr>
        <w:t xml:space="preserve">ОГО</w:t>
      </w:r>
      <w:r>
        <w:rPr>
          <w:b/>
          <w:bCs/>
          <w:sz w:val="24"/>
          <w:szCs w:val="24"/>
        </w:rPr>
        <w:t xml:space="preserve"> </w:t>
      </w:r>
      <w:r>
        <w:rPr>
          <w:b/>
          <w:bCs/>
          <w:sz w:val="24"/>
          <w:szCs w:val="24"/>
        </w:rPr>
        <w:t xml:space="preserve">ЛИЦ</w:t>
      </w:r>
      <w:r>
        <w:rPr>
          <w:b/>
          <w:bCs/>
          <w:sz w:val="24"/>
          <w:szCs w:val="24"/>
        </w:rPr>
        <w:t xml:space="preserve">А</w:t>
      </w:r>
      <w:r>
        <w:rPr>
          <w:rStyle w:val="EndnoteReference"/>
          <w:bCs/>
          <w:sz w:val="24"/>
          <w:szCs w:val="24"/>
        </w:rPr>
        <w:endnoteReference w:id="1"/>
      </w:r>
      <w:r>
        <w:rPr>
          <w:bCs/>
          <w:sz w:val="24"/>
          <w:szCs w:val="24"/>
        </w:rPr>
      </w:r>
    </w:p>
    <w:p>
      <w:pPr>
        <w:pStyle w:val="Normal"/>
        <w:shd w:val="clear" w:color="auto" w:fill="ffffff"/>
        <w:spacing w:line="274" w:lineRule="exact"/>
        <w:jc w:val="center"/>
        <w:rPr>
          <w:b/>
          <w:bCs/>
          <w:sz w:val="24"/>
          <w:szCs w:val="24"/>
        </w:rPr>
      </w:pPr>
      <w:r>
        <w:rPr>
          <w:b/>
          <w:bCs/>
          <w:sz w:val="24"/>
          <w:szCs w:val="24"/>
        </w:rPr>
      </w:r>
    </w:p>
    <w:p>
      <w:pPr>
        <w:pStyle w:val="Normal"/>
        <w:shd w:val="clear" w:color="auto" w:fill="ffffff"/>
        <w:tabs>
          <w:tab w:val="left" w:pos="0" w:leader="none"/>
          <w:tab w:val="left" w:pos="350" w:leader="none"/>
        </w:tabs>
        <w:ind w:firstLine="709"/>
        <w:jc w:val="both"/>
        <w:rPr>
          <w:color w:val="000000"/>
          <w:spacing w:val="-18"/>
          <w:sz w:val="24"/>
          <w:szCs w:val="24"/>
        </w:rPr>
      </w:pPr>
      <w:r>
        <w:rPr>
          <w:color w:val="000000"/>
          <w:spacing w:val="-5"/>
          <w:sz w:val="24"/>
          <w:szCs w:val="24"/>
        </w:rPr>
        <w:t xml:space="preserve">1.1. </w:t>
      </w:r>
      <w:r>
        <w:rPr>
          <w:color w:val="000000"/>
          <w:spacing w:val="-5"/>
          <w:sz w:val="24"/>
          <w:szCs w:val="24"/>
        </w:rPr>
        <w:t xml:space="preserve">Договор специального банковского счета должника (2 экземпляра) в рублях, </w:t>
      </w:r>
      <w:r>
        <w:rPr>
          <w:bCs/>
          <w:color w:val="000000"/>
          <w:spacing w:val="-5"/>
          <w:sz w:val="24"/>
          <w:szCs w:val="24"/>
        </w:rPr>
        <w:t xml:space="preserve">подписанный </w:t>
      </w:r>
      <w:r>
        <w:rPr>
          <w:bCs/>
          <w:color w:val="000000"/>
          <w:spacing w:val="-5"/>
          <w:sz w:val="24"/>
          <w:szCs w:val="24"/>
        </w:rPr>
        <w:t xml:space="preserve">арбитражным</w:t>
      </w:r>
      <w:r>
        <w:rPr>
          <w:rStyle w:val="EndnoteReference"/>
          <w:bCs/>
          <w:color w:val="000000"/>
          <w:spacing w:val="-5"/>
          <w:sz w:val="24"/>
          <w:szCs w:val="24"/>
        </w:rPr>
        <w:endnoteReference w:id="2"/>
      </w:r>
      <w:r>
        <w:rPr>
          <w:bCs/>
          <w:color w:val="000000"/>
          <w:spacing w:val="-5"/>
          <w:sz w:val="24"/>
          <w:szCs w:val="24"/>
        </w:rPr>
        <w:t xml:space="preserve"> управляющим на каждом листе.</w:t>
      </w:r>
      <w:r>
        <w:rPr>
          <w:color w:val="000000"/>
          <w:spacing w:val="-18"/>
          <w:sz w:val="24"/>
          <w:szCs w:val="24"/>
        </w:rPr>
      </w:r>
    </w:p>
    <w:p>
      <w:pPr>
        <w:pStyle w:val="Normal"/>
        <w:widowControl/>
        <w:tabs>
          <w:tab w:val="left" w:pos="1276" w:leader="none"/>
        </w:tabs>
        <w:ind w:firstLine="709"/>
        <w:jc w:val="both"/>
        <w:rPr>
          <w:sz w:val="24"/>
          <w:szCs w:val="24"/>
        </w:rPr>
      </w:pPr>
      <w:r>
        <w:rPr>
          <w:sz w:val="24"/>
          <w:szCs w:val="24"/>
        </w:rPr>
        <w:t xml:space="preserve">1.</w:t>
      </w:r>
      <w:r>
        <w:rPr>
          <w:sz w:val="24"/>
          <w:szCs w:val="24"/>
        </w:rPr>
        <w:t xml:space="preserve">2</w:t>
      </w:r>
      <w:r>
        <w:rPr>
          <w:sz w:val="24"/>
          <w:szCs w:val="24"/>
        </w:rPr>
        <w:t xml:space="preserve">.</w:t>
      </w:r>
      <w:r>
        <w:rPr>
          <w:sz w:val="24"/>
          <w:szCs w:val="24"/>
        </w:rPr>
        <w:tab/>
      </w:r>
      <w:r>
        <w:rPr>
          <w:sz w:val="24"/>
          <w:szCs w:val="24"/>
        </w:rPr>
        <w:t xml:space="preserve">Карточка с образцами подписей </w:t>
      </w:r>
      <w:r>
        <w:rPr>
          <w:sz w:val="24"/>
          <w:szCs w:val="24"/>
        </w:rPr>
        <w:t xml:space="preserve">арбитражного управляющего и (при наличии) иных лиц, наделенных пра</w:t>
      </w:r>
      <w:r>
        <w:rPr>
          <w:sz w:val="24"/>
          <w:szCs w:val="24"/>
        </w:rPr>
        <w:t xml:space="preserve">вом подписи, </w:t>
      </w:r>
      <w:r>
        <w:rPr>
          <w:sz w:val="24"/>
          <w:szCs w:val="24"/>
        </w:rPr>
        <w:t xml:space="preserve">и оттиска печати</w:t>
      </w:r>
      <w:r>
        <w:rPr>
          <w:sz w:val="24"/>
          <w:szCs w:val="24"/>
        </w:rPr>
        <w:t xml:space="preserve">, используемой арбитражным управляющим при осуществлении внешнего управления/конкурсного производства, </w:t>
      </w:r>
      <w:r>
        <w:rPr>
          <w:sz w:val="24"/>
          <w:szCs w:val="24"/>
        </w:rPr>
        <w:t xml:space="preserve">удостоверенная нотариально или </w:t>
      </w:r>
      <w:r>
        <w:rPr>
          <w:sz w:val="24"/>
          <w:szCs w:val="24"/>
        </w:rPr>
        <w:t xml:space="preserve">АО</w:t>
      </w:r>
      <w:r>
        <w:rPr>
          <w:sz w:val="24"/>
          <w:szCs w:val="24"/>
        </w:rPr>
        <w:t xml:space="preserve"> «Россельхозбанк»</w:t>
      </w:r>
      <w:r>
        <w:rPr>
          <w:sz w:val="24"/>
          <w:szCs w:val="24"/>
        </w:rPr>
        <w:t xml:space="preserve"> (далее – карточка с образцами подписей и оттиска печати)</w:t>
      </w:r>
      <w:r>
        <w:rPr>
          <w:sz w:val="24"/>
          <w:szCs w:val="24"/>
        </w:rPr>
        <w:t xml:space="preserve">.</w:t>
      </w:r>
      <w:r>
        <w:rPr>
          <w:sz w:val="24"/>
          <w:szCs w:val="24"/>
        </w:rPr>
      </w:r>
    </w:p>
    <w:p>
      <w:pPr>
        <w:pStyle w:val="Normal"/>
        <w:shd w:val="clear" w:color="auto" w:fill="ffffff"/>
        <w:tabs>
          <w:tab w:val="left" w:pos="142" w:leader="none"/>
          <w:tab w:val="left" w:pos="1276" w:leader="none"/>
        </w:tabs>
        <w:ind w:firstLine="709"/>
        <w:jc w:val="both"/>
        <w:rPr>
          <w:sz w:val="24"/>
          <w:szCs w:val="24"/>
        </w:rPr>
      </w:pPr>
      <w:r>
        <w:rPr>
          <w:color w:val="000000"/>
          <w:spacing w:val="4"/>
          <w:sz w:val="24"/>
          <w:szCs w:val="24"/>
        </w:rPr>
        <w:t xml:space="preserve">1.</w:t>
      </w:r>
      <w:r>
        <w:rPr>
          <w:color w:val="000000"/>
          <w:spacing w:val="4"/>
          <w:sz w:val="24"/>
          <w:szCs w:val="24"/>
        </w:rPr>
        <w:t xml:space="preserve">3</w:t>
      </w:r>
      <w:r>
        <w:rPr>
          <w:color w:val="000000"/>
          <w:spacing w:val="4"/>
          <w:sz w:val="24"/>
          <w:szCs w:val="24"/>
        </w:rPr>
        <w:t xml:space="preserve">.</w:t>
      </w:r>
      <w:r>
        <w:rPr>
          <w:color w:val="000000"/>
          <w:spacing w:val="4"/>
          <w:sz w:val="24"/>
          <w:szCs w:val="24"/>
        </w:rPr>
        <w:tab/>
      </w:r>
      <w:r>
        <w:rPr>
          <w:color w:val="000000"/>
          <w:spacing w:val="4"/>
          <w:sz w:val="24"/>
          <w:szCs w:val="24"/>
        </w:rPr>
        <w:t xml:space="preserve">При указании в карточке с образцами подписей и оттиска печати одной или более двух подписей – письмо (произвольной формы, подписанное арбитражным управляющим), содержащее информацию о количестве подписей и, в случае указания более двух подписей, соответствующее возможное сочетание подписей лиц, наделенных правом подписи.</w:t>
      </w:r>
      <w:r>
        <w:rPr>
          <w:sz w:val="24"/>
          <w:szCs w:val="24"/>
        </w:rPr>
      </w:r>
    </w:p>
    <w:p>
      <w:pPr>
        <w:pStyle w:val="Normal"/>
        <w:shd w:val="clear" w:color="auto" w:fill="ffffff"/>
        <w:tabs>
          <w:tab w:val="left" w:pos="142" w:leader="none"/>
          <w:tab w:val="left" w:pos="1276" w:leader="none"/>
        </w:tabs>
        <w:ind w:firstLine="709"/>
        <w:jc w:val="both"/>
        <w:rPr>
          <w:iCs/>
          <w:color w:val="000000"/>
          <w:spacing w:val="-5"/>
          <w:sz w:val="24"/>
          <w:szCs w:val="24"/>
        </w:rPr>
      </w:pPr>
      <w:r>
        <w:rPr>
          <w:sz w:val="24"/>
          <w:szCs w:val="24"/>
        </w:rPr>
        <w:t xml:space="preserve">1.</w:t>
      </w:r>
      <w:r>
        <w:rPr>
          <w:sz w:val="24"/>
          <w:szCs w:val="24"/>
        </w:rPr>
        <w:t xml:space="preserve">4</w:t>
      </w:r>
      <w:r>
        <w:rPr>
          <w:sz w:val="24"/>
          <w:szCs w:val="24"/>
        </w:rPr>
        <w:t xml:space="preserve">.</w:t>
      </w:r>
      <w:r>
        <w:rPr>
          <w:sz w:val="24"/>
          <w:szCs w:val="24"/>
        </w:rPr>
        <w:tab/>
      </w:r>
      <w:r>
        <w:rPr>
          <w:sz w:val="24"/>
          <w:szCs w:val="24"/>
        </w:rPr>
        <w:t xml:space="preserve">Документы</w:t>
      </w:r>
      <w:r>
        <w:rPr>
          <w:sz w:val="24"/>
          <w:szCs w:val="24"/>
        </w:rPr>
        <w:t xml:space="preserve"> (доверенность, приказ и др.)</w:t>
      </w:r>
      <w:r>
        <w:rPr>
          <w:sz w:val="24"/>
          <w:szCs w:val="24"/>
        </w:rPr>
        <w:t xml:space="preserve">, подтверждающие полномочия лиц, заявленных в карточке с образцами подписей и оттиска печати (кроме </w:t>
      </w:r>
      <w:r>
        <w:rPr>
          <w:sz w:val="24"/>
          <w:szCs w:val="24"/>
        </w:rPr>
        <w:t xml:space="preserve">арбитражного </w:t>
      </w:r>
      <w:r>
        <w:rPr>
          <w:sz w:val="24"/>
          <w:szCs w:val="24"/>
        </w:rPr>
        <w:t xml:space="preserve">управляющего) на распоряжение денежными средствами на счете с правом подписи</w:t>
      </w:r>
      <w:r>
        <w:rPr>
          <w:sz w:val="24"/>
          <w:szCs w:val="24"/>
        </w:rPr>
        <w:t xml:space="preserve">.</w:t>
      </w:r>
      <w:r>
        <w:rPr>
          <w:iCs/>
          <w:color w:val="000000"/>
          <w:spacing w:val="-5"/>
          <w:sz w:val="24"/>
          <w:szCs w:val="24"/>
        </w:rPr>
      </w:r>
    </w:p>
    <w:p>
      <w:pPr>
        <w:pStyle w:val="Normal"/>
        <w:shd w:val="clear" w:color="auto" w:fill="ffffff"/>
        <w:tabs>
          <w:tab w:val="left" w:pos="142" w:leader="none"/>
          <w:tab w:val="left" w:pos="1276" w:leader="none"/>
        </w:tabs>
        <w:ind w:firstLine="709"/>
        <w:jc w:val="both"/>
        <w:rPr>
          <w:iCs/>
          <w:color w:val="000000"/>
          <w:spacing w:val="-5"/>
          <w:sz w:val="24"/>
          <w:szCs w:val="24"/>
        </w:rPr>
      </w:pPr>
      <w:r>
        <w:rPr>
          <w:color w:val="000000"/>
          <w:spacing w:val="-1"/>
          <w:sz w:val="24"/>
          <w:szCs w:val="24"/>
        </w:rPr>
        <w:t xml:space="preserve">1.</w:t>
      </w:r>
      <w:r>
        <w:rPr>
          <w:color w:val="000000"/>
          <w:spacing w:val="-1"/>
          <w:sz w:val="24"/>
          <w:szCs w:val="24"/>
        </w:rPr>
        <w:t xml:space="preserve">5</w:t>
      </w:r>
      <w:r>
        <w:rPr>
          <w:color w:val="000000"/>
          <w:spacing w:val="-1"/>
          <w:sz w:val="24"/>
          <w:szCs w:val="24"/>
        </w:rPr>
        <w:t xml:space="preserve">.</w:t>
      </w:r>
      <w:r>
        <w:rPr>
          <w:color w:val="000000"/>
          <w:spacing w:val="-1"/>
          <w:sz w:val="24"/>
          <w:szCs w:val="24"/>
        </w:rPr>
        <w:tab/>
      </w:r>
      <w:r>
        <w:rPr>
          <w:color w:val="000000"/>
          <w:spacing w:val="-1"/>
          <w:sz w:val="24"/>
          <w:szCs w:val="24"/>
        </w:rPr>
        <w:t xml:space="preserve">Документы, удостоверяющие личность лиц, заявленных в карточке с образцами подписей и оттиска печати (паспорт </w:t>
      </w:r>
      <w:r>
        <w:rPr>
          <w:color w:val="000000"/>
          <w:spacing w:val="4"/>
          <w:sz w:val="24"/>
          <w:szCs w:val="24"/>
        </w:rPr>
        <w:t xml:space="preserve">гражданина Российской Федерации - 2,</w:t>
      </w:r>
      <w:r>
        <w:rPr>
          <w:color w:val="000000"/>
          <w:spacing w:val="4"/>
          <w:sz w:val="24"/>
          <w:szCs w:val="24"/>
        </w:rPr>
        <w:t xml:space="preserve"> </w:t>
      </w:r>
      <w:r>
        <w:rPr>
          <w:color w:val="000000"/>
          <w:spacing w:val="4"/>
          <w:sz w:val="24"/>
          <w:szCs w:val="24"/>
        </w:rPr>
        <w:t xml:space="preserve">3 страниц</w:t>
      </w:r>
      <w:r>
        <w:rPr>
          <w:color w:val="000000"/>
          <w:spacing w:val="4"/>
          <w:sz w:val="24"/>
          <w:szCs w:val="24"/>
        </w:rPr>
        <w:t xml:space="preserve">ы</w:t>
      </w:r>
      <w:r>
        <w:rPr>
          <w:color w:val="000000"/>
          <w:spacing w:val="4"/>
          <w:sz w:val="24"/>
          <w:szCs w:val="24"/>
        </w:rPr>
        <w:t xml:space="preserve"> и страница с указанием места </w:t>
      </w:r>
      <w:r>
        <w:rPr>
          <w:color w:val="000000"/>
          <w:spacing w:val="-5"/>
          <w:sz w:val="24"/>
          <w:szCs w:val="24"/>
        </w:rPr>
        <w:t xml:space="preserve">регистрации на момент открытия счета, др.).</w:t>
      </w:r>
      <w:r>
        <w:rPr>
          <w:iCs/>
          <w:color w:val="000000"/>
          <w:spacing w:val="-5"/>
          <w:sz w:val="24"/>
          <w:szCs w:val="24"/>
        </w:rPr>
      </w:r>
    </w:p>
    <w:p>
      <w:pPr>
        <w:pStyle w:val="Normal"/>
        <w:shd w:val="clear" w:color="auto" w:fill="ffffff"/>
        <w:tabs>
          <w:tab w:val="left" w:pos="0" w:leader="none"/>
          <w:tab w:val="left" w:pos="1276" w:leader="none"/>
        </w:tabs>
        <w:ind w:firstLine="709"/>
        <w:jc w:val="both"/>
        <w:rPr>
          <w:color w:val="000000"/>
          <w:spacing w:val="-1"/>
          <w:sz w:val="24"/>
          <w:szCs w:val="24"/>
        </w:rPr>
      </w:pPr>
      <w:r>
        <w:rPr>
          <w:color w:val="000000"/>
          <w:spacing w:val="-1"/>
          <w:sz w:val="24"/>
          <w:szCs w:val="24"/>
        </w:rPr>
        <w:t xml:space="preserve">1.</w:t>
      </w:r>
      <w:r>
        <w:rPr>
          <w:color w:val="000000"/>
          <w:spacing w:val="-1"/>
          <w:sz w:val="24"/>
          <w:szCs w:val="24"/>
        </w:rPr>
        <w:t xml:space="preserve">6.</w:t>
      </w:r>
      <w:r>
        <w:rPr>
          <w:color w:val="000000"/>
          <w:spacing w:val="-1"/>
          <w:sz w:val="24"/>
          <w:szCs w:val="24"/>
        </w:rPr>
        <w:tab/>
      </w:r>
      <w:r>
        <w:rPr>
          <w:color w:val="000000"/>
          <w:spacing w:val="-1"/>
          <w:sz w:val="24"/>
          <w:szCs w:val="24"/>
        </w:rPr>
        <w:t xml:space="preserve">Лицензии/разрешения/патенты на право осуществления деятельности, подлежащей лицензированию/регулированию путем выдачи патента</w:t>
      </w:r>
      <w:r>
        <w:rPr>
          <w:rStyle w:val="EndnoteReference"/>
          <w:color w:val="000000"/>
          <w:spacing w:val="-1"/>
          <w:sz w:val="24"/>
          <w:szCs w:val="24"/>
        </w:rPr>
        <w:endnoteReference w:id="3"/>
      </w:r>
      <w:r>
        <w:rPr>
          <w:color w:val="000000"/>
          <w:spacing w:val="-1"/>
          <w:sz w:val="24"/>
          <w:szCs w:val="24"/>
        </w:rPr>
        <w:t xml:space="preserve">.</w:t>
      </w:r>
    </w:p>
    <w:p>
      <w:pPr>
        <w:pStyle w:val="Normal"/>
        <w:shd w:val="clear" w:color="auto" w:fill="ffffff"/>
        <w:tabs>
          <w:tab w:val="left" w:pos="0" w:leader="none"/>
          <w:tab w:val="left" w:pos="1276" w:leader="none"/>
        </w:tabs>
        <w:ind w:firstLine="709"/>
        <w:jc w:val="both"/>
        <w:rPr>
          <w:color w:val="000000"/>
          <w:spacing w:val="-1"/>
          <w:sz w:val="24"/>
          <w:szCs w:val="24"/>
        </w:rPr>
      </w:pPr>
      <w:r>
        <w:rPr>
          <w:sz w:val="24"/>
          <w:szCs w:val="24"/>
        </w:rPr>
        <w:t xml:space="preserve">1.</w:t>
      </w:r>
      <w:r>
        <w:rPr>
          <w:sz w:val="24"/>
          <w:szCs w:val="24"/>
        </w:rPr>
        <w:t xml:space="preserve">7.</w:t>
      </w:r>
      <w:r>
        <w:rPr>
          <w:sz w:val="24"/>
          <w:szCs w:val="24"/>
        </w:rPr>
        <w:tab/>
      </w:r>
      <w:r>
        <w:rPr>
          <w:sz w:val="24"/>
          <w:szCs w:val="24"/>
        </w:rPr>
        <w:t xml:space="preserve">Информационные сведения Клиента по форме Банка.</w:t>
      </w:r>
      <w:r>
        <w:rPr>
          <w:color w:val="000000"/>
          <w:spacing w:val="-1"/>
          <w:sz w:val="24"/>
          <w:szCs w:val="24"/>
        </w:rPr>
      </w:r>
    </w:p>
    <w:p>
      <w:pPr>
        <w:pStyle w:val="Normal"/>
        <w:shd w:val="clear" w:color="auto" w:fill="ffffff"/>
        <w:tabs>
          <w:tab w:val="left" w:pos="0" w:leader="none"/>
          <w:tab w:val="left" w:pos="1276" w:leader="none"/>
        </w:tabs>
        <w:ind w:firstLine="709"/>
        <w:jc w:val="both"/>
        <w:rPr>
          <w:color w:val="000000"/>
          <w:spacing w:val="-1"/>
          <w:sz w:val="24"/>
          <w:szCs w:val="24"/>
        </w:rPr>
      </w:pPr>
      <w:r>
        <w:rPr>
          <w:color w:val="000000"/>
          <w:spacing w:val="-1"/>
          <w:sz w:val="24"/>
          <w:szCs w:val="24"/>
        </w:rPr>
        <w:t xml:space="preserve">1.</w:t>
      </w:r>
      <w:r>
        <w:rPr>
          <w:color w:val="000000"/>
          <w:spacing w:val="-1"/>
          <w:sz w:val="24"/>
          <w:szCs w:val="24"/>
        </w:rPr>
        <w:t xml:space="preserve">8.</w:t>
      </w:r>
      <w:r>
        <w:rPr>
          <w:color w:val="000000"/>
          <w:spacing w:val="-1"/>
          <w:sz w:val="24"/>
          <w:szCs w:val="24"/>
        </w:rPr>
        <w:tab/>
      </w:r>
      <w:r>
        <w:rPr>
          <w:color w:val="000000"/>
          <w:spacing w:val="-1"/>
          <w:sz w:val="24"/>
          <w:szCs w:val="24"/>
        </w:rPr>
        <w:t xml:space="preserve">Определение арбитражного суда об утверждении </w:t>
      </w:r>
      <w:r>
        <w:rPr>
          <w:color w:val="000000"/>
          <w:spacing w:val="-1"/>
          <w:sz w:val="24"/>
          <w:szCs w:val="24"/>
        </w:rPr>
        <w:t xml:space="preserve">арбитражного </w:t>
      </w:r>
      <w:r>
        <w:rPr>
          <w:color w:val="000000"/>
          <w:spacing w:val="-1"/>
          <w:sz w:val="24"/>
          <w:szCs w:val="24"/>
        </w:rPr>
        <w:t xml:space="preserve">управляющего</w:t>
      </w:r>
      <w:r>
        <w:rPr>
          <w:color w:val="000000"/>
          <w:spacing w:val="-1"/>
          <w:sz w:val="24"/>
          <w:szCs w:val="24"/>
        </w:rPr>
        <w:t xml:space="preserve"> или копию определения, засвидетельствованную арбитражным судом или нотариально</w:t>
      </w:r>
      <w:r>
        <w:rPr>
          <w:color w:val="000000"/>
          <w:spacing w:val="-1"/>
          <w:sz w:val="24"/>
          <w:szCs w:val="24"/>
        </w:rPr>
        <w:t xml:space="preserve">.</w:t>
      </w:r>
    </w:p>
    <w:p>
      <w:pPr>
        <w:pStyle w:val="Normal"/>
        <w:shd w:val="clear" w:color="auto" w:fill="ffffff"/>
        <w:tabs>
          <w:tab w:val="left" w:pos="0" w:leader="none"/>
          <w:tab w:val="left" w:pos="1276" w:leader="none"/>
        </w:tabs>
        <w:ind w:firstLine="709"/>
        <w:jc w:val="both"/>
        <w:rPr>
          <w:bCs/>
          <w:color w:val="000000"/>
          <w:spacing w:val="-1"/>
          <w:sz w:val="24"/>
          <w:szCs w:val="24"/>
        </w:rPr>
      </w:pPr>
      <w:r>
        <w:rPr>
          <w:bCs/>
          <w:color w:val="000000"/>
          <w:spacing w:val="-1"/>
          <w:sz w:val="24"/>
          <w:szCs w:val="24"/>
        </w:rPr>
        <w:t xml:space="preserve">1.</w:t>
      </w:r>
      <w:r>
        <w:rPr>
          <w:bCs/>
          <w:color w:val="000000"/>
          <w:spacing w:val="-1"/>
          <w:sz w:val="24"/>
          <w:szCs w:val="24"/>
        </w:rPr>
        <w:t xml:space="preserve">9.</w:t>
      </w:r>
      <w:r>
        <w:rPr>
          <w:bCs/>
          <w:color w:val="000000"/>
          <w:spacing w:val="-1"/>
          <w:sz w:val="24"/>
          <w:szCs w:val="24"/>
        </w:rPr>
        <w:tab/>
      </w:r>
      <w:r>
        <w:rPr>
          <w:bCs/>
          <w:color w:val="000000"/>
          <w:spacing w:val="-1"/>
          <w:sz w:val="24"/>
          <w:szCs w:val="24"/>
        </w:rPr>
        <w:t xml:space="preserve">Для открытия специального банковского счета должника</w:t>
      </w:r>
      <w:r>
        <w:rPr>
          <w:bCs/>
          <w:color w:val="000000"/>
          <w:spacing w:val="-1"/>
          <w:sz w:val="24"/>
          <w:szCs w:val="24"/>
        </w:rPr>
        <w:t xml:space="preserve"> для осуществления расчетов, связанных с удовлетворением требований кредиторов за счет денежных средств, выручен</w:t>
      </w:r>
      <w:r>
        <w:rPr>
          <w:bCs/>
          <w:color w:val="000000"/>
          <w:spacing w:val="-1"/>
          <w:sz w:val="24"/>
          <w:szCs w:val="24"/>
        </w:rPr>
        <w:t xml:space="preserve">ных от реализации предмета залога:</w:t>
      </w:r>
      <w:r>
        <w:rPr>
          <w:bCs/>
          <w:color w:val="000000"/>
          <w:spacing w:val="-1"/>
          <w:sz w:val="24"/>
          <w:szCs w:val="24"/>
        </w:rPr>
      </w:r>
    </w:p>
    <w:p>
      <w:pPr>
        <w:pStyle w:val="BodyTextIndent2"/>
        <w:tabs>
          <w:tab w:val="left" w:pos="1276" w:leader="none"/>
        </w:tabs>
        <w:spacing w:line="240" w:lineRule="auto"/>
        <w:ind w:left="0" w:firstLine="709"/>
        <w:rPr>
          <w:sz w:val="24"/>
          <w:szCs w:val="24"/>
          <w:lang w:val="ru-RU"/>
        </w:rPr>
      </w:pPr>
      <w:r>
        <w:rPr>
          <w:bCs/>
          <w:sz w:val="24"/>
          <w:szCs w:val="24"/>
          <w:lang w:val="ru-RU"/>
        </w:rPr>
        <w:t xml:space="preserve">– р</w:t>
      </w:r>
      <w:r>
        <w:rPr>
          <w:sz w:val="24"/>
          <w:szCs w:val="24"/>
          <w:lang w:val="ru-RU"/>
        </w:rPr>
        <w:t xml:space="preserve">ешение арбитражного суда о признании должника банкротом и об открытии конкурсного производства</w:t>
      </w:r>
      <w:r>
        <w:rPr>
          <w:sz w:val="24"/>
          <w:szCs w:val="24"/>
          <w:lang w:val="ru-RU"/>
        </w:rPr>
        <w:t xml:space="preserve">,</w:t>
      </w:r>
      <w:r>
        <w:rPr>
          <w:sz w:val="24"/>
          <w:szCs w:val="24"/>
          <w:lang w:val="ru-RU"/>
        </w:rPr>
        <w:t xml:space="preserve"> а также, при наличии, определение арбитражного суда о продлении срока конкурсного производства</w:t>
      </w:r>
      <w:r>
        <w:rPr>
          <w:sz w:val="24"/>
          <w:szCs w:val="24"/>
          <w:lang w:val="ru-RU"/>
        </w:rPr>
        <w:t xml:space="preserve">, или </w:t>
      </w:r>
      <w:r>
        <w:rPr>
          <w:color w:val="000000"/>
          <w:spacing w:val="-1"/>
          <w:sz w:val="24"/>
          <w:szCs w:val="24"/>
        </w:rPr>
        <w:t xml:space="preserve">копию </w:t>
      </w:r>
      <w:r>
        <w:rPr>
          <w:color w:val="000000"/>
          <w:spacing w:val="-1"/>
          <w:sz w:val="24"/>
          <w:szCs w:val="24"/>
          <w:lang w:val="ru-RU"/>
        </w:rPr>
        <w:t xml:space="preserve">решения/</w:t>
      </w:r>
      <w:r>
        <w:rPr>
          <w:color w:val="000000"/>
          <w:spacing w:val="-1"/>
          <w:sz w:val="24"/>
          <w:szCs w:val="24"/>
          <w:lang w:val="ru-RU"/>
        </w:rPr>
        <w:t xml:space="preserve">копии </w:t>
      </w:r>
      <w:r>
        <w:rPr>
          <w:color w:val="000000"/>
          <w:spacing w:val="-1"/>
          <w:sz w:val="24"/>
          <w:szCs w:val="24"/>
          <w:lang w:val="ru-RU"/>
        </w:rPr>
        <w:t xml:space="preserve">решения и </w:t>
      </w:r>
      <w:r>
        <w:rPr>
          <w:color w:val="000000"/>
          <w:spacing w:val="-1"/>
          <w:sz w:val="24"/>
          <w:szCs w:val="24"/>
        </w:rPr>
        <w:t xml:space="preserve">определения, засвидетельствованн</w:t>
      </w:r>
      <w:r>
        <w:rPr>
          <w:color w:val="000000"/>
          <w:spacing w:val="-1"/>
          <w:sz w:val="24"/>
          <w:szCs w:val="24"/>
          <w:lang w:val="ru-RU"/>
        </w:rPr>
        <w:t xml:space="preserve">ую (ых)</w:t>
      </w:r>
      <w:r>
        <w:rPr>
          <w:color w:val="000000"/>
          <w:spacing w:val="-1"/>
          <w:sz w:val="24"/>
          <w:szCs w:val="24"/>
        </w:rPr>
        <w:t xml:space="preserve"> арбитражным судом или нотариально</w:t>
      </w:r>
      <w:r>
        <w:rPr>
          <w:sz w:val="24"/>
          <w:szCs w:val="24"/>
          <w:lang w:val="ru-RU"/>
        </w:rPr>
        <w:t xml:space="preserve">.</w:t>
      </w:r>
      <w:r>
        <w:rPr>
          <w:sz w:val="24"/>
          <w:szCs w:val="24"/>
          <w:lang w:val="ru-RU"/>
        </w:rPr>
      </w:r>
    </w:p>
    <w:p>
      <w:pPr>
        <w:pStyle w:val="Normal"/>
        <w:shd w:val="clear" w:color="auto" w:fill="ffffff"/>
        <w:tabs>
          <w:tab w:val="left" w:pos="0" w:leader="none"/>
          <w:tab w:val="left" w:pos="1134" w:leader="none"/>
          <w:tab w:val="left" w:pos="1276" w:leader="none"/>
        </w:tabs>
        <w:ind w:firstLine="709"/>
        <w:jc w:val="both"/>
        <w:rPr>
          <w:bCs/>
          <w:sz w:val="24"/>
          <w:szCs w:val="24"/>
        </w:rPr>
      </w:pPr>
      <w:r>
        <w:rPr>
          <w:color w:val="000000"/>
          <w:spacing w:val="-1"/>
          <w:sz w:val="24"/>
          <w:szCs w:val="24"/>
        </w:rPr>
        <w:t xml:space="preserve">1.</w:t>
      </w:r>
      <w:r>
        <w:rPr>
          <w:color w:val="000000"/>
          <w:spacing w:val="-1"/>
          <w:sz w:val="24"/>
          <w:szCs w:val="24"/>
        </w:rPr>
        <w:t xml:space="preserve">10.</w:t>
      </w:r>
      <w:r>
        <w:rPr>
          <w:color w:val="000000"/>
          <w:spacing w:val="-1"/>
          <w:sz w:val="24"/>
          <w:szCs w:val="24"/>
        </w:rPr>
        <w:tab/>
      </w:r>
      <w:r>
        <w:rPr>
          <w:color w:val="000000"/>
          <w:spacing w:val="-1"/>
          <w:sz w:val="24"/>
          <w:szCs w:val="24"/>
        </w:rPr>
        <w:t xml:space="preserve">Для открытия специального банковского счета должника</w:t>
      </w:r>
      <w:r>
        <w:rPr>
          <w:sz w:val="24"/>
          <w:szCs w:val="24"/>
        </w:rPr>
        <w:t xml:space="preserve"> для осуществления расчетов с кредиторами, включенными в реестр требований кредиторов</w:t>
      </w:r>
      <w:r>
        <w:rPr>
          <w:sz w:val="24"/>
          <w:szCs w:val="24"/>
        </w:rPr>
        <w:t xml:space="preserve">:</w:t>
      </w:r>
      <w:r>
        <w:rPr>
          <w:bCs/>
          <w:sz w:val="24"/>
          <w:szCs w:val="24"/>
        </w:rPr>
      </w:r>
    </w:p>
    <w:p>
      <w:pPr>
        <w:pStyle w:val="BodyTextIndent2"/>
        <w:tabs>
          <w:tab w:val="left" w:pos="1418" w:leader="none"/>
        </w:tabs>
        <w:spacing w:line="240" w:lineRule="auto"/>
        <w:ind w:left="0" w:firstLine="709"/>
        <w:rPr>
          <w:sz w:val="24"/>
          <w:szCs w:val="24"/>
          <w:lang w:val="ru-RU"/>
        </w:rPr>
      </w:pPr>
      <w:r>
        <w:rPr>
          <w:bCs/>
          <w:sz w:val="24"/>
          <w:szCs w:val="24"/>
          <w:lang w:val="ru-RU"/>
        </w:rPr>
        <w:t xml:space="preserve">1.</w:t>
      </w:r>
      <w:r>
        <w:rPr>
          <w:bCs/>
          <w:sz w:val="24"/>
          <w:szCs w:val="24"/>
          <w:lang w:val="ru-RU"/>
        </w:rPr>
        <w:t xml:space="preserve">10.1.</w:t>
      </w:r>
      <w:r>
        <w:rPr>
          <w:bCs/>
          <w:sz w:val="24"/>
          <w:szCs w:val="24"/>
          <w:lang w:val="ru-RU"/>
        </w:rPr>
        <w:tab/>
      </w:r>
      <w:r>
        <w:rPr>
          <w:bCs/>
          <w:sz w:val="24"/>
          <w:szCs w:val="24"/>
          <w:lang w:val="ru-RU"/>
        </w:rPr>
        <w:t xml:space="preserve">В</w:t>
      </w:r>
      <w:r>
        <w:rPr>
          <w:bCs/>
          <w:sz w:val="24"/>
          <w:szCs w:val="24"/>
          <w:lang w:val="ru-RU"/>
        </w:rPr>
        <w:t xml:space="preserve"> ходе внешнего управления</w:t>
      </w:r>
      <w:r>
        <w:rPr>
          <w:bCs/>
          <w:sz w:val="24"/>
          <w:szCs w:val="24"/>
          <w:lang w:val="ru-RU"/>
        </w:rPr>
        <w:t xml:space="preserve">:</w:t>
      </w:r>
      <w:r>
        <w:rPr>
          <w:sz w:val="24"/>
          <w:szCs w:val="24"/>
          <w:lang w:val="ru-RU"/>
        </w:rPr>
      </w:r>
    </w:p>
    <w:p>
      <w:pPr>
        <w:pStyle w:val="BodyTextIndent2"/>
        <w:tabs>
          <w:tab w:val="left" w:pos="1276" w:leader="none"/>
        </w:tabs>
        <w:spacing w:line="240" w:lineRule="auto"/>
        <w:ind w:left="0" w:firstLine="709"/>
        <w:rPr>
          <w:sz w:val="24"/>
          <w:szCs w:val="24"/>
          <w:lang w:val="ru-RU"/>
        </w:rPr>
      </w:pPr>
      <w:r>
        <w:rPr>
          <w:bCs/>
          <w:sz w:val="24"/>
          <w:szCs w:val="24"/>
          <w:lang w:val="ru-RU"/>
        </w:rPr>
        <w:t xml:space="preserve">– определение арбитражного суда о введении внешнего управления</w:t>
      </w:r>
      <w:r>
        <w:rPr>
          <w:bCs/>
          <w:sz w:val="24"/>
          <w:szCs w:val="24"/>
          <w:lang w:val="ru-RU"/>
        </w:rPr>
        <w:t xml:space="preserve">,</w:t>
      </w:r>
      <w:r>
        <w:rPr>
          <w:sz w:val="24"/>
          <w:szCs w:val="24"/>
          <w:lang w:val="ru-RU"/>
        </w:rPr>
        <w:t xml:space="preserve"> а также, при наличии, определение арбитражного суда о продлении срока внешнего управления</w:t>
      </w:r>
      <w:r>
        <w:rPr>
          <w:sz w:val="24"/>
          <w:szCs w:val="24"/>
          <w:lang w:val="ru-RU"/>
        </w:rPr>
        <w:t xml:space="preserve">, или копию определения/копии определений, </w:t>
      </w:r>
      <w:r>
        <w:rPr>
          <w:color w:val="000000"/>
          <w:spacing w:val="-1"/>
          <w:sz w:val="24"/>
          <w:szCs w:val="24"/>
        </w:rPr>
        <w:t xml:space="preserve">засвидетельствованн</w:t>
      </w:r>
      <w:r>
        <w:rPr>
          <w:color w:val="000000"/>
          <w:spacing w:val="-1"/>
          <w:sz w:val="24"/>
          <w:szCs w:val="24"/>
          <w:lang w:val="ru-RU"/>
        </w:rPr>
        <w:t xml:space="preserve">ую (ых)</w:t>
      </w:r>
      <w:r>
        <w:rPr>
          <w:color w:val="000000"/>
          <w:spacing w:val="-1"/>
          <w:sz w:val="24"/>
          <w:szCs w:val="24"/>
        </w:rPr>
        <w:t xml:space="preserve"> арбитражным судом или </w:t>
      </w:r>
      <w:r>
        <w:rPr>
          <w:color w:val="000000"/>
          <w:spacing w:val="-1"/>
          <w:sz w:val="24"/>
          <w:szCs w:val="24"/>
        </w:rPr>
        <w:t xml:space="preserve">нотариально</w:t>
      </w:r>
      <w:r>
        <w:rPr>
          <w:sz w:val="24"/>
          <w:szCs w:val="24"/>
          <w:lang w:val="ru-RU"/>
        </w:rPr>
        <w:t xml:space="preserve">;</w:t>
      </w:r>
    </w:p>
    <w:p>
      <w:pPr>
        <w:pStyle w:val="BodyTextIndent2"/>
        <w:tabs>
          <w:tab w:val="left" w:pos="1276" w:leader="none"/>
        </w:tabs>
        <w:spacing w:line="240" w:lineRule="auto"/>
        <w:ind w:left="0" w:firstLine="709"/>
        <w:rPr>
          <w:sz w:val="24"/>
          <w:szCs w:val="24"/>
          <w:lang w:val="ru-RU"/>
        </w:rPr>
      </w:pPr>
      <w:r>
        <w:rPr>
          <w:bCs/>
          <w:sz w:val="24"/>
          <w:szCs w:val="24"/>
          <w:lang w:val="ru-RU"/>
        </w:rPr>
        <w:t xml:space="preserve">– </w:t>
      </w:r>
      <w:r>
        <w:rPr>
          <w:sz w:val="24"/>
          <w:szCs w:val="24"/>
        </w:rPr>
        <w:t xml:space="preserve">определение арбитражного суда об удовлетворении заявления о намерении удовлетворить в полном объеме требования кредиторов к должнику</w:t>
      </w:r>
      <w:r>
        <w:rPr>
          <w:sz w:val="24"/>
          <w:szCs w:val="24"/>
          <w:lang w:val="ru-RU"/>
        </w:rPr>
        <w:t xml:space="preserve">.</w:t>
      </w:r>
      <w:r>
        <w:rPr>
          <w:sz w:val="24"/>
          <w:szCs w:val="24"/>
          <w:lang w:val="ru-RU"/>
        </w:rPr>
      </w:r>
    </w:p>
    <w:p>
      <w:pPr>
        <w:pStyle w:val="BodyTextIndent2"/>
        <w:tabs>
          <w:tab w:val="left" w:pos="1418" w:leader="none"/>
        </w:tabs>
        <w:spacing w:line="240" w:lineRule="auto"/>
        <w:ind w:left="0" w:firstLine="709"/>
        <w:rPr>
          <w:bCs/>
          <w:sz w:val="24"/>
          <w:szCs w:val="24"/>
          <w:lang w:val="ru-RU"/>
        </w:rPr>
      </w:pPr>
      <w:r>
        <w:rPr>
          <w:bCs/>
          <w:sz w:val="24"/>
          <w:szCs w:val="24"/>
          <w:lang w:val="ru-RU"/>
        </w:rPr>
        <w:t xml:space="preserve">1.</w:t>
      </w:r>
      <w:r>
        <w:rPr>
          <w:bCs/>
          <w:sz w:val="24"/>
          <w:szCs w:val="24"/>
          <w:lang w:val="ru-RU"/>
        </w:rPr>
        <w:t xml:space="preserve">10.2.</w:t>
      </w:r>
      <w:r>
        <w:rPr>
          <w:bCs/>
          <w:sz w:val="24"/>
          <w:szCs w:val="24"/>
          <w:lang w:val="ru-RU"/>
        </w:rPr>
        <w:tab/>
      </w:r>
      <w:r>
        <w:rPr>
          <w:bCs/>
          <w:sz w:val="24"/>
          <w:szCs w:val="24"/>
          <w:lang w:val="ru-RU"/>
        </w:rPr>
        <w:t xml:space="preserve">В</w:t>
      </w:r>
      <w:r>
        <w:rPr>
          <w:bCs/>
          <w:sz w:val="24"/>
          <w:szCs w:val="24"/>
          <w:lang w:val="ru-RU"/>
        </w:rPr>
        <w:t xml:space="preserve"> ходе конкурсного производства</w:t>
      </w:r>
      <w:r>
        <w:rPr>
          <w:bCs/>
          <w:sz w:val="24"/>
          <w:szCs w:val="24"/>
          <w:lang w:val="ru-RU"/>
        </w:rPr>
        <w:t xml:space="preserve">:</w:t>
      </w:r>
    </w:p>
    <w:p>
      <w:pPr>
        <w:pStyle w:val="BodyTextIndent2"/>
        <w:tabs>
          <w:tab w:val="left" w:pos="1276" w:leader="none"/>
        </w:tabs>
        <w:spacing w:line="240" w:lineRule="auto"/>
        <w:ind w:left="0" w:firstLine="709"/>
        <w:rPr>
          <w:color w:val="000000"/>
          <w:spacing w:val="-1"/>
          <w:sz w:val="24"/>
          <w:szCs w:val="24"/>
          <w:lang w:val="ru-RU"/>
        </w:rPr>
      </w:pPr>
      <w:r>
        <w:rPr>
          <w:bCs/>
          <w:sz w:val="24"/>
          <w:szCs w:val="24"/>
          <w:lang w:val="ru-RU"/>
        </w:rPr>
        <w:t xml:space="preserve">–</w:t>
      </w:r>
      <w:r>
        <w:rPr>
          <w:sz w:val="24"/>
          <w:szCs w:val="24"/>
          <w:lang w:val="ru-RU"/>
        </w:rPr>
        <w:t xml:space="preserve"> </w:t>
      </w:r>
      <w:r>
        <w:rPr>
          <w:sz w:val="24"/>
          <w:szCs w:val="24"/>
          <w:lang w:val="ru-RU"/>
        </w:rPr>
        <w:t xml:space="preserve">р</w:t>
      </w:r>
      <w:r>
        <w:rPr>
          <w:sz w:val="24"/>
          <w:szCs w:val="24"/>
          <w:lang w:val="ru-RU"/>
        </w:rPr>
        <w:t xml:space="preserve">ешение арбитражного суда о признании должника банкротом и об открытии конкурсного производства, а также, при наличии, определение арбитражного суда о продлении срока конкурсного производства</w:t>
      </w:r>
      <w:r>
        <w:rPr>
          <w:sz w:val="24"/>
          <w:szCs w:val="24"/>
          <w:lang w:val="ru-RU"/>
        </w:rPr>
        <w:t xml:space="preserve">, или </w:t>
      </w:r>
      <w:r>
        <w:rPr>
          <w:color w:val="000000"/>
          <w:spacing w:val="-1"/>
          <w:sz w:val="24"/>
          <w:szCs w:val="24"/>
        </w:rPr>
        <w:t xml:space="preserve">копию </w:t>
      </w:r>
      <w:r>
        <w:rPr>
          <w:color w:val="000000"/>
          <w:spacing w:val="-1"/>
          <w:sz w:val="24"/>
          <w:szCs w:val="24"/>
          <w:lang w:val="ru-RU"/>
        </w:rPr>
        <w:t xml:space="preserve">решения/копии решения и </w:t>
      </w:r>
      <w:r>
        <w:rPr>
          <w:color w:val="000000"/>
          <w:spacing w:val="-1"/>
          <w:sz w:val="24"/>
          <w:szCs w:val="24"/>
        </w:rPr>
        <w:t xml:space="preserve">определения, засвидетельствованн</w:t>
      </w:r>
      <w:r>
        <w:rPr>
          <w:color w:val="000000"/>
          <w:spacing w:val="-1"/>
          <w:sz w:val="24"/>
          <w:szCs w:val="24"/>
          <w:lang w:val="ru-RU"/>
        </w:rPr>
        <w:t xml:space="preserve">ую (ых)</w:t>
      </w:r>
      <w:r>
        <w:rPr>
          <w:color w:val="000000"/>
          <w:spacing w:val="-1"/>
          <w:sz w:val="24"/>
          <w:szCs w:val="24"/>
        </w:rPr>
        <w:t xml:space="preserve"> арбитражным судом или нотариально</w:t>
      </w:r>
      <w:r>
        <w:rPr>
          <w:color w:val="000000"/>
          <w:spacing w:val="-1"/>
          <w:sz w:val="24"/>
          <w:szCs w:val="24"/>
          <w:lang w:val="ru-RU"/>
        </w:rPr>
        <w:t xml:space="preserve">;</w:t>
      </w:r>
    </w:p>
    <w:p>
      <w:pPr>
        <w:pStyle w:val="BodyTextIndent2"/>
        <w:tabs>
          <w:tab w:val="left" w:pos="1276" w:leader="none"/>
        </w:tabs>
        <w:spacing w:line="240" w:lineRule="auto"/>
        <w:ind w:left="0" w:firstLine="709"/>
        <w:rPr>
          <w:sz w:val="24"/>
          <w:szCs w:val="24"/>
          <w:lang w:val="ru-RU"/>
        </w:rPr>
      </w:pPr>
      <w:r>
        <w:rPr>
          <w:bCs/>
          <w:sz w:val="24"/>
          <w:szCs w:val="24"/>
          <w:lang w:val="ru-RU"/>
        </w:rPr>
        <w:t xml:space="preserve">– </w:t>
      </w:r>
      <w:r>
        <w:rPr>
          <w:sz w:val="24"/>
          <w:szCs w:val="24"/>
        </w:rPr>
        <w:t xml:space="preserve">определение арбитражного суда об удовлетворении заявления о намерении удовлетворить в полном объеме требования кредиторов к должнику</w:t>
      </w:r>
      <w:r>
        <w:rPr>
          <w:sz w:val="24"/>
          <w:szCs w:val="24"/>
          <w:lang w:val="ru-RU"/>
        </w:rPr>
        <w:t xml:space="preserve">.</w:t>
      </w:r>
      <w:r>
        <w:rPr>
          <w:sz w:val="24"/>
          <w:szCs w:val="24"/>
          <w:lang w:val="ru-RU"/>
        </w:rPr>
      </w:r>
    </w:p>
    <w:p>
      <w:pPr>
        <w:pStyle w:val="Normal"/>
        <w:shd w:val="clear" w:color="auto" w:fill="ffffff"/>
        <w:tabs>
          <w:tab w:val="left" w:pos="0" w:leader="none"/>
          <w:tab w:val="left" w:pos="1134" w:leader="none"/>
          <w:tab w:val="left" w:pos="1276" w:leader="none"/>
        </w:tabs>
        <w:ind w:firstLine="709"/>
        <w:jc w:val="both"/>
        <w:rPr>
          <w:bCs/>
          <w:sz w:val="24"/>
          <w:szCs w:val="24"/>
        </w:rPr>
      </w:pPr>
      <w:r>
        <w:rPr>
          <w:color w:val="000000"/>
          <w:spacing w:val="-1"/>
          <w:sz w:val="24"/>
          <w:szCs w:val="24"/>
        </w:rPr>
        <w:t xml:space="preserve">1.</w:t>
      </w:r>
      <w:r>
        <w:rPr>
          <w:color w:val="000000"/>
          <w:spacing w:val="-1"/>
          <w:sz w:val="24"/>
          <w:szCs w:val="24"/>
        </w:rPr>
        <w:t xml:space="preserve">11.</w:t>
      </w:r>
      <w:r>
        <w:rPr>
          <w:color w:val="000000"/>
          <w:spacing w:val="-1"/>
          <w:sz w:val="24"/>
          <w:szCs w:val="24"/>
        </w:rPr>
        <w:tab/>
      </w:r>
      <w:r>
        <w:rPr>
          <w:color w:val="000000"/>
          <w:spacing w:val="-1"/>
          <w:sz w:val="24"/>
          <w:szCs w:val="24"/>
        </w:rPr>
        <w:t xml:space="preserve">Для открытия специального банковского счета должника</w:t>
      </w:r>
      <w:r>
        <w:rPr>
          <w:sz w:val="24"/>
          <w:szCs w:val="24"/>
        </w:rPr>
        <w:t xml:space="preserve"> для обеспечения </w:t>
      </w:r>
      <w:r>
        <w:rPr>
          <w:bCs/>
          <w:sz w:val="24"/>
          <w:szCs w:val="24"/>
        </w:rPr>
        <w:t xml:space="preserve">исполнения обязанности должника по возврату задатков, перечисляемых участниками торгов по реализации имущества должника</w:t>
      </w:r>
      <w:r>
        <w:rPr>
          <w:rStyle w:val="EndnoteReference"/>
          <w:bCs/>
          <w:sz w:val="24"/>
          <w:szCs w:val="24"/>
        </w:rPr>
        <w:endnoteReference w:id="4"/>
      </w:r>
      <w:r>
        <w:rPr>
          <w:bCs/>
          <w:sz w:val="24"/>
          <w:szCs w:val="24"/>
        </w:rPr>
        <w:t xml:space="preserve">:</w:t>
      </w:r>
    </w:p>
    <w:p>
      <w:pPr>
        <w:pStyle w:val="BodyTextIndent2"/>
        <w:tabs>
          <w:tab w:val="left" w:pos="1276" w:leader="none"/>
        </w:tabs>
        <w:spacing w:line="240" w:lineRule="auto"/>
        <w:ind w:left="0" w:firstLine="709"/>
        <w:rPr>
          <w:sz w:val="24"/>
          <w:szCs w:val="24"/>
          <w:lang w:val="ru-RU"/>
        </w:rPr>
      </w:pPr>
      <w:r>
        <w:rPr>
          <w:bCs/>
          <w:sz w:val="24"/>
          <w:szCs w:val="24"/>
          <w:lang w:val="ru-RU"/>
        </w:rPr>
        <w:t xml:space="preserve">– </w:t>
      </w:r>
      <w:r>
        <w:rPr>
          <w:bCs/>
          <w:sz w:val="24"/>
          <w:szCs w:val="24"/>
          <w:lang w:val="ru-RU"/>
        </w:rPr>
        <w:t xml:space="preserve">в ходе внешнего управления – определение арбитражного суда о введении внешнего управления,</w:t>
      </w:r>
      <w:r>
        <w:rPr>
          <w:sz w:val="24"/>
          <w:szCs w:val="24"/>
          <w:lang w:val="ru-RU"/>
        </w:rPr>
        <w:t xml:space="preserve"> а также, при наличии, определение арбитражного суда о продлении срока внешнего управления, или копию опреде</w:t>
      </w:r>
      <w:r>
        <w:rPr>
          <w:sz w:val="24"/>
          <w:szCs w:val="24"/>
          <w:lang w:val="ru-RU"/>
        </w:rPr>
        <w:t xml:space="preserve">ления/копии определений, </w:t>
      </w:r>
      <w:r>
        <w:rPr>
          <w:color w:val="000000"/>
          <w:spacing w:val="-1"/>
          <w:sz w:val="24"/>
          <w:szCs w:val="24"/>
        </w:rPr>
        <w:t xml:space="preserve">засвидетельствованн</w:t>
      </w:r>
      <w:r>
        <w:rPr>
          <w:color w:val="000000"/>
          <w:spacing w:val="-1"/>
          <w:sz w:val="24"/>
          <w:szCs w:val="24"/>
          <w:lang w:val="ru-RU"/>
        </w:rPr>
        <w:t xml:space="preserve">ую (ых)</w:t>
      </w:r>
      <w:r>
        <w:rPr>
          <w:color w:val="000000"/>
          <w:spacing w:val="-1"/>
          <w:sz w:val="24"/>
          <w:szCs w:val="24"/>
        </w:rPr>
        <w:t xml:space="preserve"> арбитражным судом или нотариально</w:t>
      </w:r>
      <w:r>
        <w:rPr>
          <w:sz w:val="24"/>
          <w:szCs w:val="24"/>
          <w:lang w:val="ru-RU"/>
        </w:rPr>
        <w:t xml:space="preserve">;</w:t>
      </w:r>
    </w:p>
    <w:p>
      <w:pPr>
        <w:pStyle w:val="BodyTextIndent2"/>
        <w:tabs>
          <w:tab w:val="left" w:pos="1276" w:leader="none"/>
        </w:tabs>
        <w:spacing w:line="240" w:lineRule="auto"/>
        <w:ind w:left="0" w:firstLine="709"/>
        <w:rPr>
          <w:sz w:val="24"/>
          <w:szCs w:val="24"/>
          <w:lang w:val="ru-RU"/>
        </w:rPr>
      </w:pPr>
      <w:r>
        <w:rPr>
          <w:bCs/>
          <w:sz w:val="24"/>
          <w:szCs w:val="24"/>
          <w:lang w:val="ru-RU"/>
        </w:rPr>
        <w:t xml:space="preserve">– </w:t>
      </w:r>
      <w:r>
        <w:rPr>
          <w:sz w:val="24"/>
          <w:szCs w:val="24"/>
          <w:lang w:val="ru-RU"/>
        </w:rPr>
        <w:t xml:space="preserve">в хо</w:t>
      </w:r>
      <w:r>
        <w:rPr>
          <w:sz w:val="24"/>
          <w:szCs w:val="24"/>
          <w:lang w:val="ru-RU"/>
        </w:rPr>
        <w:t xml:space="preserve">де </w:t>
      </w:r>
      <w:r>
        <w:rPr>
          <w:sz w:val="24"/>
          <w:szCs w:val="24"/>
          <w:lang w:val="ru-RU"/>
        </w:rPr>
        <w:t xml:space="preserve">конкурсного производства - </w:t>
      </w:r>
      <w:r>
        <w:rPr>
          <w:sz w:val="24"/>
          <w:szCs w:val="24"/>
          <w:lang w:val="ru-RU"/>
        </w:rPr>
        <w:t xml:space="preserve">р</w:t>
      </w:r>
      <w:r>
        <w:rPr>
          <w:sz w:val="24"/>
          <w:szCs w:val="24"/>
          <w:lang w:val="ru-RU"/>
        </w:rPr>
        <w:t xml:space="preserve">ешение арбитражного суда о признании должника банкротом и об открытии конкурсного производства, а также, при наличии, определение арбитражного суда о продлении срока конкурсного производства, или </w:t>
      </w:r>
      <w:r>
        <w:rPr>
          <w:color w:val="000000"/>
          <w:spacing w:val="-1"/>
          <w:sz w:val="24"/>
          <w:szCs w:val="24"/>
        </w:rPr>
        <w:t xml:space="preserve">копию </w:t>
      </w:r>
      <w:r>
        <w:rPr>
          <w:color w:val="000000"/>
          <w:spacing w:val="-1"/>
          <w:sz w:val="24"/>
          <w:szCs w:val="24"/>
          <w:lang w:val="ru-RU"/>
        </w:rPr>
        <w:t xml:space="preserve">решения/копии решения и </w:t>
      </w:r>
      <w:r>
        <w:rPr>
          <w:color w:val="000000"/>
          <w:spacing w:val="-1"/>
          <w:sz w:val="24"/>
          <w:szCs w:val="24"/>
        </w:rPr>
        <w:t xml:space="preserve">определения, засвидетельствованн</w:t>
      </w:r>
      <w:r>
        <w:rPr>
          <w:color w:val="000000"/>
          <w:spacing w:val="-1"/>
          <w:sz w:val="24"/>
          <w:szCs w:val="24"/>
          <w:lang w:val="ru-RU"/>
        </w:rPr>
        <w:t xml:space="preserve">ую (ых)</w:t>
      </w:r>
      <w:r>
        <w:rPr>
          <w:color w:val="000000"/>
          <w:spacing w:val="-1"/>
          <w:sz w:val="24"/>
          <w:szCs w:val="24"/>
        </w:rPr>
        <w:t xml:space="preserve"> арбитражным судом или нотариально</w:t>
      </w:r>
      <w:r>
        <w:rPr>
          <w:sz w:val="24"/>
          <w:szCs w:val="24"/>
          <w:lang w:val="ru-RU"/>
        </w:rPr>
        <w:t xml:space="preserve">.</w:t>
      </w:r>
    </w:p>
    <w:p>
      <w:pPr>
        <w:pStyle w:val="BodyTextIndent2"/>
        <w:tabs>
          <w:tab w:val="left" w:pos="1276" w:leader="none"/>
        </w:tabs>
        <w:spacing w:line="240" w:lineRule="auto"/>
        <w:ind w:left="0" w:firstLine="709"/>
        <w:rPr>
          <w:iCs/>
          <w:sz w:val="24"/>
          <w:szCs w:val="24"/>
          <w:lang w:val="ru-RU"/>
        </w:rPr>
      </w:pPr>
      <w:r>
        <w:rPr>
          <w:sz w:val="24"/>
          <w:szCs w:val="24"/>
          <w:lang w:val="ru-RU"/>
        </w:rPr>
        <w:t xml:space="preserve">1.</w:t>
      </w:r>
      <w:r>
        <w:rPr>
          <w:sz w:val="24"/>
          <w:szCs w:val="24"/>
          <w:lang w:val="ru-RU"/>
        </w:rPr>
        <w:t xml:space="preserve">12.</w:t>
      </w:r>
      <w:r>
        <w:rPr>
          <w:sz w:val="24"/>
          <w:szCs w:val="24"/>
          <w:lang w:val="ru-RU"/>
        </w:rPr>
        <w:tab/>
      </w:r>
      <w:r>
        <w:rPr>
          <w:iCs/>
          <w:sz w:val="24"/>
          <w:szCs w:val="24"/>
        </w:rPr>
        <w:t xml:space="preserve">Форма самосертификации по форме Банка</w:t>
      </w:r>
      <w:r>
        <w:rPr>
          <w:rStyle w:val="EndnoteReference"/>
          <w:iCs/>
          <w:sz w:val="24"/>
          <w:szCs w:val="24"/>
        </w:rPr>
        <w:endnoteReference w:id="5"/>
      </w:r>
      <w:r>
        <w:rPr>
          <w:iCs/>
          <w:sz w:val="24"/>
          <w:szCs w:val="24"/>
        </w:rPr>
        <w:t xml:space="preserve">.</w:t>
      </w:r>
      <w:r>
        <w:rPr>
          <w:iCs/>
          <w:sz w:val="24"/>
          <w:szCs w:val="24"/>
          <w:lang w:val="ru-RU"/>
        </w:rPr>
      </w:r>
    </w:p>
    <w:p>
      <w:pPr>
        <w:pStyle w:val="BodyTextIndent2"/>
        <w:tabs>
          <w:tab w:val="left" w:pos="1276" w:leader="none"/>
        </w:tabs>
        <w:spacing w:line="240" w:lineRule="auto"/>
        <w:ind w:left="0" w:firstLine="709"/>
        <w:rPr>
          <w:iCs/>
          <w:sz w:val="24"/>
          <w:szCs w:val="24"/>
          <w:lang w:val="ru-RU"/>
        </w:rPr>
      </w:pPr>
      <w:r>
        <w:rPr>
          <w:sz w:val="24"/>
          <w:szCs w:val="24"/>
          <w:lang w:val="ru-RU"/>
        </w:rPr>
        <w:t xml:space="preserve">1.</w:t>
      </w:r>
      <w:r>
        <w:rPr>
          <w:sz w:val="24"/>
          <w:szCs w:val="24"/>
        </w:rPr>
        <w:t xml:space="preserve">13.</w:t>
      </w:r>
      <w:r>
        <w:rPr>
          <w:sz w:val="24"/>
          <w:szCs w:val="24"/>
          <w:lang w:val="ru-RU"/>
        </w:rPr>
        <w:tab/>
      </w:r>
      <w:r>
        <w:rPr>
          <w:bCs/>
          <w:sz w:val="24"/>
          <w:szCs w:val="24"/>
        </w:rPr>
        <w:t xml:space="preserve">Информационные сведения по форме Банка для целей Федерального закона </w:t>
      </w:r>
      <w:r>
        <w:rPr>
          <w:sz w:val="24"/>
          <w:szCs w:val="24"/>
        </w:rPr>
        <w:t xml:space="preserve">от 27.11.2017</w:t>
      </w:r>
      <w:r>
        <w:rPr>
          <w:bCs/>
          <w:sz w:val="24"/>
          <w:szCs w:val="24"/>
        </w:rPr>
        <w:t xml:space="preserve"> № 340-ФЗ </w:t>
      </w:r>
      <w:r>
        <w:rPr>
          <w:sz w:val="24"/>
          <w:szCs w:val="24"/>
        </w:rPr>
        <w:t xml:space="preserve">«О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Pr>
          <w:bCs/>
          <w:sz w:val="24"/>
          <w:szCs w:val="24"/>
        </w:rPr>
        <w:t xml:space="preserve">.</w:t>
      </w:r>
      <w:r>
        <w:rPr>
          <w:iCs/>
          <w:sz w:val="24"/>
          <w:szCs w:val="24"/>
          <w:lang w:val="ru-RU"/>
        </w:rPr>
      </w:r>
    </w:p>
    <w:p>
      <w:pPr>
        <w:pStyle w:val="Normal"/>
        <w:shd w:val="clear" w:color="auto" w:fill="ffffff"/>
        <w:tabs>
          <w:tab w:val="left" w:pos="0" w:leader="none"/>
          <w:tab w:val="left" w:pos="284" w:leader="none"/>
          <w:tab w:val="left" w:pos="567" w:leader="none"/>
          <w:tab w:val="left" w:pos="851" w:leader="none"/>
          <w:tab w:val="left" w:pos="1134" w:leader="none"/>
        </w:tabs>
        <w:spacing w:before="120"/>
        <w:ind w:firstLine="709"/>
        <w:jc w:val="both"/>
        <w:rPr>
          <w:b/>
          <w:sz w:val="24"/>
          <w:szCs w:val="24"/>
        </w:rPr>
      </w:pPr>
      <w:r>
        <w:rPr>
          <w:b/>
          <w:sz w:val="24"/>
          <w:szCs w:val="24"/>
        </w:rPr>
        <w:t xml:space="preserve">При открытии </w:t>
      </w:r>
      <w:r>
        <w:rPr>
          <w:b/>
          <w:sz w:val="24"/>
          <w:szCs w:val="24"/>
        </w:rPr>
        <w:t xml:space="preserve">юридическим лицом</w:t>
      </w:r>
      <w:r>
        <w:rPr>
          <w:b/>
          <w:sz w:val="24"/>
          <w:szCs w:val="24"/>
        </w:rPr>
        <w:t xml:space="preserve">, </w:t>
      </w:r>
      <w:r>
        <w:rPr>
          <w:b/>
          <w:sz w:val="24"/>
          <w:szCs w:val="24"/>
        </w:rPr>
        <w:t xml:space="preserve">КФХ </w:t>
      </w:r>
      <w:r>
        <w:rPr>
          <w:b/>
          <w:sz w:val="24"/>
          <w:szCs w:val="24"/>
        </w:rPr>
        <w:t xml:space="preserve">специального</w:t>
      </w:r>
      <w:r>
        <w:rPr>
          <w:b/>
          <w:sz w:val="24"/>
          <w:szCs w:val="24"/>
        </w:rPr>
        <w:t xml:space="preserve"> банковского </w:t>
      </w:r>
      <w:r>
        <w:rPr>
          <w:b/>
          <w:sz w:val="24"/>
          <w:szCs w:val="24"/>
        </w:rPr>
        <w:t xml:space="preserve">счета</w:t>
      </w:r>
      <w:r>
        <w:rPr>
          <w:b/>
          <w:sz w:val="24"/>
          <w:szCs w:val="24"/>
        </w:rPr>
        <w:t xml:space="preserve"> должника</w:t>
      </w:r>
      <w:r>
        <w:rPr>
          <w:b/>
          <w:sz w:val="24"/>
          <w:szCs w:val="24"/>
        </w:rPr>
        <w:t xml:space="preserve"> дополнительно представляются: </w:t>
      </w:r>
      <w:r>
        <w:rPr>
          <w:b/>
          <w:sz w:val="24"/>
          <w:szCs w:val="24"/>
        </w:rPr>
      </w:r>
    </w:p>
    <w:p>
      <w:pPr>
        <w:pStyle w:val="Normal"/>
        <w:shd w:val="clear" w:color="auto" w:fill="ffffff"/>
        <w:tabs>
          <w:tab w:val="left" w:pos="0" w:leader="none"/>
          <w:tab w:val="left" w:pos="284" w:leader="none"/>
          <w:tab w:val="left" w:pos="567" w:leader="none"/>
          <w:tab w:val="left" w:pos="1134" w:leader="none"/>
          <w:tab w:val="left" w:pos="1418" w:leader="none"/>
        </w:tabs>
        <w:ind w:firstLine="709"/>
        <w:jc w:val="both"/>
        <w:rPr>
          <w:b/>
          <w:sz w:val="24"/>
          <w:szCs w:val="24"/>
        </w:rPr>
      </w:pPr>
      <w:r>
        <w:rPr>
          <w:color w:val="000000"/>
          <w:sz w:val="24"/>
          <w:szCs w:val="24"/>
        </w:rPr>
        <w:t xml:space="preserve">1.</w:t>
      </w:r>
      <w:r>
        <w:rPr>
          <w:color w:val="000000"/>
          <w:sz w:val="24"/>
          <w:szCs w:val="24"/>
        </w:rPr>
        <w:t xml:space="preserve">1</w:t>
      </w:r>
      <w:r>
        <w:rPr>
          <w:color w:val="000000"/>
          <w:sz w:val="24"/>
          <w:szCs w:val="24"/>
        </w:rPr>
        <w:t xml:space="preserve">4</w:t>
      </w:r>
      <w:r>
        <w:rPr>
          <w:color w:val="000000"/>
          <w:sz w:val="24"/>
          <w:szCs w:val="24"/>
        </w:rPr>
        <w:t xml:space="preserve">.</w:t>
      </w:r>
      <w:r>
        <w:rPr>
          <w:color w:val="000000"/>
          <w:sz w:val="24"/>
          <w:szCs w:val="24"/>
        </w:rPr>
        <w:tab/>
      </w:r>
      <w:r>
        <w:rPr>
          <w:color w:val="000000"/>
          <w:sz w:val="24"/>
          <w:szCs w:val="24"/>
        </w:rPr>
        <w:t xml:space="preserve">Учредительные документы (Устав (Положение), Учредительный дог</w:t>
      </w:r>
      <w:r>
        <w:rPr>
          <w:color w:val="000000"/>
          <w:sz w:val="24"/>
          <w:szCs w:val="24"/>
        </w:rPr>
        <w:t xml:space="preserve">о</w:t>
      </w:r>
      <w:r>
        <w:rPr>
          <w:color w:val="000000"/>
          <w:sz w:val="24"/>
          <w:szCs w:val="24"/>
        </w:rPr>
        <w:t xml:space="preserve">вор/Соглашение о создании крестьянского (фермерского) хозяйства)</w:t>
      </w:r>
      <w:r>
        <w:rPr>
          <w:rStyle w:val="EndnoteReference"/>
          <w:color w:val="000000"/>
          <w:sz w:val="24"/>
          <w:szCs w:val="24"/>
        </w:rPr>
        <w:endnoteReference w:id="6"/>
      </w:r>
      <w:r>
        <w:rPr>
          <w:iCs/>
          <w:color w:val="000000"/>
          <w:spacing w:val="-4"/>
          <w:sz w:val="24"/>
          <w:szCs w:val="24"/>
        </w:rPr>
        <w:t xml:space="preserve">.</w:t>
      </w:r>
      <w:r>
        <w:rPr>
          <w:b/>
          <w:sz w:val="24"/>
          <w:szCs w:val="24"/>
        </w:rPr>
      </w:r>
    </w:p>
    <w:p>
      <w:pPr>
        <w:pStyle w:val="Normal"/>
        <w:shd w:val="clear" w:color="auto" w:fill="ffffff"/>
        <w:tabs>
          <w:tab w:val="left" w:pos="0" w:leader="none"/>
          <w:tab w:val="left" w:pos="284" w:leader="none"/>
          <w:tab w:val="left" w:pos="567" w:leader="none"/>
          <w:tab w:val="left" w:pos="1134" w:leader="none"/>
          <w:tab w:val="left" w:pos="1418" w:leader="none"/>
        </w:tabs>
        <w:ind w:firstLine="709"/>
        <w:jc w:val="both"/>
        <w:rPr>
          <w:b/>
          <w:sz w:val="24"/>
          <w:szCs w:val="24"/>
        </w:rPr>
      </w:pPr>
      <w:r>
        <w:rPr>
          <w:color w:val="000000"/>
          <w:spacing w:val="-1"/>
          <w:sz w:val="24"/>
          <w:szCs w:val="24"/>
        </w:rPr>
        <w:t xml:space="preserve">1.</w:t>
      </w:r>
      <w:r>
        <w:rPr>
          <w:color w:val="000000"/>
          <w:spacing w:val="-1"/>
          <w:sz w:val="24"/>
          <w:szCs w:val="24"/>
        </w:rPr>
        <w:t xml:space="preserve">15</w:t>
      </w:r>
      <w:r>
        <w:rPr>
          <w:color w:val="000000"/>
          <w:spacing w:val="-1"/>
          <w:sz w:val="24"/>
          <w:szCs w:val="24"/>
        </w:rPr>
        <w:t xml:space="preserve">.</w:t>
        <w:tab/>
      </w:r>
      <w:r>
        <w:rPr>
          <w:color w:val="000000"/>
          <w:spacing w:val="-1"/>
          <w:sz w:val="24"/>
          <w:szCs w:val="24"/>
        </w:rPr>
        <w:t xml:space="preserve">Разрешение на работу, разрешение на привлечение и использование иностранных работников в отношении работников юридического лица, указанных в карточке с образцами подписей и оттиска печати и являющихся иностранными гражданами или лицами без гражданства, – документы представляются в случаях, предусмотренных законодательством Российской Федерации; документы представляются в виде нотариально заверенных копий либо копий, заверенных клиентом с указанием и расшифровкой подписи лица, заверившего копию документа, его должности и проставлением оттиска печати клиента.</w:t>
      </w:r>
      <w:r>
        <w:rPr>
          <w:b/>
          <w:sz w:val="24"/>
          <w:szCs w:val="24"/>
        </w:rPr>
      </w:r>
    </w:p>
    <w:p>
      <w:pPr>
        <w:pStyle w:val="Normal"/>
        <w:shd w:val="clear" w:color="auto" w:fill="ffffff"/>
        <w:tabs>
          <w:tab w:val="left" w:pos="0" w:leader="none"/>
          <w:tab w:val="left" w:pos="1134" w:leader="none"/>
          <w:tab w:val="left" w:pos="1418" w:leader="none"/>
        </w:tabs>
        <w:ind w:firstLine="709"/>
        <w:jc w:val="both"/>
        <w:rPr>
          <w:color w:val="000000"/>
          <w:spacing w:val="-1"/>
          <w:sz w:val="24"/>
          <w:szCs w:val="24"/>
        </w:rPr>
      </w:pPr>
      <w:r>
        <w:rPr>
          <w:color w:val="000000"/>
          <w:spacing w:val="-1"/>
          <w:sz w:val="24"/>
          <w:szCs w:val="24"/>
        </w:rPr>
        <w:t xml:space="preserve">1.</w:t>
      </w:r>
      <w:r>
        <w:rPr>
          <w:color w:val="000000"/>
          <w:spacing w:val="-1"/>
          <w:sz w:val="24"/>
          <w:szCs w:val="24"/>
        </w:rPr>
        <w:t xml:space="preserve">16</w:t>
      </w:r>
      <w:r>
        <w:rPr>
          <w:color w:val="000000"/>
          <w:spacing w:val="-1"/>
          <w:sz w:val="24"/>
          <w:szCs w:val="24"/>
        </w:rPr>
        <w:t xml:space="preserve">.</w:t>
        <w:tab/>
      </w:r>
      <w:r>
        <w:rPr>
          <w:color w:val="000000"/>
          <w:spacing w:val="-1"/>
          <w:sz w:val="24"/>
          <w:szCs w:val="24"/>
        </w:rPr>
        <w:t xml:space="preserve">Информационное письмо/уведомление Главного межрегионального центра обработки и распространения статистической информации Госкомстата России или территориального органа государственной статистики с присвоенными кодами и классификационными признаками.</w:t>
      </w:r>
    </w:p>
    <w:p>
      <w:pPr>
        <w:pStyle w:val="Normal"/>
        <w:shd w:val="clear" w:color="auto" w:fill="ffffff"/>
        <w:tabs>
          <w:tab w:val="left" w:pos="0" w:leader="none"/>
          <w:tab w:val="left" w:pos="284" w:leader="none"/>
          <w:tab w:val="left" w:pos="567" w:leader="none"/>
          <w:tab w:val="left" w:pos="709" w:leader="none"/>
          <w:tab w:val="left" w:pos="1134" w:leader="none"/>
          <w:tab w:val="left" w:pos="1418" w:leader="none"/>
        </w:tabs>
        <w:ind w:firstLine="709"/>
        <w:jc w:val="both"/>
        <w:rPr>
          <w:b/>
          <w:sz w:val="24"/>
          <w:szCs w:val="24"/>
        </w:rPr>
      </w:pPr>
      <w:r>
        <w:rPr>
          <w:color w:val="000000"/>
          <w:sz w:val="24"/>
          <w:szCs w:val="24"/>
        </w:rPr>
        <w:t xml:space="preserve">Примечание: предоставляется в случаях отсутствия данных о кодах, присвоенных юридическому лицу, в информационной системе для пользователей, сформированной на основе Статистического регистра Росстата.</w:t>
      </w:r>
      <w:r>
        <w:rPr>
          <w:b/>
          <w:sz w:val="24"/>
          <w:szCs w:val="24"/>
        </w:rPr>
      </w:r>
    </w:p>
    <w:p>
      <w:pPr>
        <w:pStyle w:val="Normal"/>
        <w:shd w:val="clear" w:color="auto" w:fill="ffffff"/>
        <w:tabs>
          <w:tab w:val="left" w:pos="0" w:leader="none"/>
          <w:tab w:val="left" w:pos="284" w:leader="none"/>
          <w:tab w:val="left" w:pos="567" w:leader="none"/>
          <w:tab w:val="left" w:pos="1134" w:leader="none"/>
          <w:tab w:val="left" w:pos="1418" w:leader="none"/>
        </w:tabs>
        <w:ind w:firstLine="709"/>
        <w:jc w:val="both"/>
        <w:rPr>
          <w:b/>
          <w:sz w:val="24"/>
          <w:szCs w:val="24"/>
        </w:rPr>
      </w:pPr>
      <w:r>
        <w:rPr>
          <w:color w:val="000000"/>
          <w:spacing w:val="-1"/>
          <w:sz w:val="24"/>
          <w:szCs w:val="24"/>
        </w:rPr>
        <w:t xml:space="preserve">1.</w:t>
      </w:r>
      <w:r>
        <w:rPr>
          <w:color w:val="000000"/>
          <w:spacing w:val="-1"/>
          <w:sz w:val="24"/>
          <w:szCs w:val="24"/>
        </w:rPr>
        <w:t xml:space="preserve">17</w:t>
      </w:r>
      <w:r>
        <w:rPr>
          <w:color w:val="000000"/>
          <w:spacing w:val="-1"/>
          <w:sz w:val="24"/>
          <w:szCs w:val="24"/>
        </w:rPr>
        <w:t xml:space="preserve">.</w:t>
        <w:tab/>
      </w:r>
      <w:r>
        <w:rPr>
          <w:color w:val="000000"/>
          <w:spacing w:val="-1"/>
          <w:sz w:val="24"/>
          <w:szCs w:val="24"/>
        </w:rPr>
        <w:t xml:space="preserve">Свидетельство о внесении сведений о юридическом лице в государственный реестр микрофинансовых организаций (при наличии).</w:t>
      </w:r>
      <w:r>
        <w:rPr>
          <w:b/>
          <w:sz w:val="24"/>
          <w:szCs w:val="24"/>
        </w:rPr>
      </w:r>
    </w:p>
    <w:p>
      <w:pPr>
        <w:pStyle w:val="Normal"/>
        <w:shd w:val="clear" w:color="auto" w:fill="ffffff"/>
        <w:tabs>
          <w:tab w:val="left" w:pos="0" w:leader="none"/>
          <w:tab w:val="left" w:pos="1134" w:leader="none"/>
          <w:tab w:val="left" w:pos="1418" w:leader="none"/>
        </w:tabs>
        <w:ind w:firstLine="709"/>
        <w:jc w:val="both"/>
        <w:rPr>
          <w:color w:val="000000"/>
          <w:spacing w:val="-1"/>
          <w:sz w:val="24"/>
          <w:szCs w:val="24"/>
        </w:rPr>
      </w:pPr>
      <w:r>
        <w:rPr>
          <w:color w:val="000000"/>
          <w:spacing w:val="-1"/>
          <w:sz w:val="24"/>
          <w:szCs w:val="24"/>
        </w:rPr>
        <w:t xml:space="preserve">1.</w:t>
      </w:r>
      <w:r>
        <w:rPr>
          <w:color w:val="000000"/>
          <w:spacing w:val="-1"/>
          <w:sz w:val="24"/>
          <w:szCs w:val="24"/>
        </w:rPr>
        <w:t xml:space="preserve">18</w:t>
      </w:r>
      <w:r>
        <w:rPr>
          <w:color w:val="000000"/>
          <w:spacing w:val="-1"/>
          <w:sz w:val="24"/>
          <w:szCs w:val="24"/>
        </w:rPr>
        <w:t xml:space="preserve">.</w:t>
        <w:tab/>
      </w:r>
      <w:r>
        <w:rPr>
          <w:color w:val="000000"/>
          <w:spacing w:val="-1"/>
          <w:sz w:val="24"/>
          <w:szCs w:val="24"/>
        </w:rPr>
        <w:t xml:space="preserve">Для юридического лица, которое входит в перечень юридических лиц, содержащийся в части 2 статьи 1 Федерального закона от 18.07.2011 № 223-ФЗ «О закупках товаров, работ, услуг отдельными видами юридических лиц» (далее – Федеральный закон № 223-ФЗ):</w:t>
      </w:r>
    </w:p>
    <w:p>
      <w:pPr>
        <w:pStyle w:val="Normal"/>
        <w:tabs>
          <w:tab w:val="left" w:pos="709" w:leader="none"/>
          <w:tab w:val="left" w:pos="1276" w:leader="none"/>
        </w:tabs>
        <w:ind w:firstLine="709"/>
        <w:jc w:val="both"/>
        <w:rPr>
          <w:sz w:val="24"/>
          <w:szCs w:val="24"/>
        </w:rPr>
      </w:pPr>
      <w:r>
        <w:rPr>
          <w:sz w:val="24"/>
          <w:szCs w:val="24"/>
        </w:rPr>
        <w:t xml:space="preserve">1.</w:t>
      </w:r>
      <w:r>
        <w:rPr>
          <w:sz w:val="24"/>
          <w:szCs w:val="24"/>
        </w:rPr>
        <w:t xml:space="preserve">18</w:t>
      </w:r>
      <w:r>
        <w:rPr>
          <w:sz w:val="24"/>
          <w:szCs w:val="24"/>
        </w:rPr>
        <w:t xml:space="preserve">.1.</w:t>
      </w:r>
      <w:r>
        <w:rPr>
          <w:sz w:val="24"/>
          <w:szCs w:val="24"/>
        </w:rPr>
        <w:tab/>
      </w:r>
      <w:r>
        <w:rPr>
          <w:sz w:val="24"/>
          <w:szCs w:val="24"/>
        </w:rPr>
        <w:t xml:space="preserve">Оригинал письма, подписанного </w:t>
      </w:r>
      <w:r>
        <w:rPr>
          <w:sz w:val="24"/>
          <w:szCs w:val="24"/>
        </w:rPr>
        <w:t xml:space="preserve">арбитражным управляющим </w:t>
      </w:r>
      <w:r>
        <w:rPr>
          <w:sz w:val="24"/>
          <w:szCs w:val="24"/>
        </w:rPr>
        <w:t xml:space="preserve">о принадлежности организации к числу юридических лиц, осуществляющих закупочную деятельность в соответствии с требованиями Федерального закона № 223-ФЗ</w:t>
      </w:r>
      <w:r>
        <w:rPr>
          <w:color w:val="000000"/>
          <w:sz w:val="24"/>
          <w:szCs w:val="24"/>
        </w:rPr>
        <w:t xml:space="preserve">.</w:t>
      </w:r>
      <w:r>
        <w:rPr>
          <w:sz w:val="24"/>
          <w:szCs w:val="24"/>
        </w:rPr>
      </w:r>
    </w:p>
    <w:p>
      <w:pPr>
        <w:pStyle w:val="Normal"/>
        <w:shd w:val="clear" w:color="auto" w:fill="ffffff"/>
        <w:tabs>
          <w:tab w:val="left" w:pos="0" w:leader="none"/>
          <w:tab w:val="left" w:pos="284" w:leader="none"/>
          <w:tab w:val="left" w:pos="567" w:leader="none"/>
          <w:tab w:val="left" w:pos="709" w:leader="none"/>
          <w:tab w:val="left" w:pos="1276" w:leader="none"/>
        </w:tabs>
        <w:ind w:firstLine="709"/>
        <w:jc w:val="both"/>
        <w:rPr>
          <w:sz w:val="24"/>
          <w:szCs w:val="24"/>
        </w:rPr>
      </w:pPr>
      <w:r>
        <w:rPr>
          <w:sz w:val="24"/>
          <w:szCs w:val="24"/>
        </w:rPr>
        <w:t xml:space="preserve">1.</w:t>
      </w:r>
      <w:r>
        <w:rPr>
          <w:sz w:val="24"/>
          <w:szCs w:val="24"/>
        </w:rPr>
        <w:t xml:space="preserve">18</w:t>
      </w:r>
      <w:r>
        <w:rPr>
          <w:sz w:val="24"/>
          <w:szCs w:val="24"/>
        </w:rPr>
        <w:t xml:space="preserve">.2.</w:t>
      </w:r>
      <w:r>
        <w:rPr>
          <w:sz w:val="24"/>
          <w:szCs w:val="24"/>
        </w:rPr>
        <w:tab/>
      </w:r>
      <w:r>
        <w:rPr>
          <w:sz w:val="24"/>
          <w:szCs w:val="24"/>
        </w:rPr>
        <w:t xml:space="preserve">Протокол уполномоченного органа юридического лица, составленный в ходе проведения процедуры закупки, по результатам которой Банк признается выигравшим.</w:t>
      </w:r>
      <w:r>
        <w:rPr>
          <w:sz w:val="24"/>
          <w:szCs w:val="24"/>
        </w:rPr>
      </w:r>
    </w:p>
    <w:p>
      <w:pPr>
        <w:pStyle w:val="Normal"/>
        <w:shd w:val="clear" w:color="auto" w:fill="ffffff"/>
        <w:tabs>
          <w:tab w:val="left" w:pos="0" w:leader="none"/>
          <w:tab w:val="left" w:pos="284" w:leader="none"/>
          <w:tab w:val="left" w:pos="567" w:leader="none"/>
          <w:tab w:val="left" w:pos="709" w:leader="none"/>
          <w:tab w:val="left" w:pos="1134" w:leader="none"/>
        </w:tabs>
        <w:spacing w:before="120"/>
        <w:ind w:firstLine="709"/>
        <w:jc w:val="both"/>
        <w:rPr>
          <w:b/>
          <w:sz w:val="24"/>
          <w:szCs w:val="24"/>
        </w:rPr>
      </w:pPr>
      <w:r>
        <w:rPr>
          <w:b/>
          <w:sz w:val="24"/>
          <w:szCs w:val="24"/>
        </w:rPr>
        <w:t xml:space="preserve">При открытии </w:t>
      </w:r>
      <w:r>
        <w:rPr>
          <w:b/>
          <w:sz w:val="24"/>
          <w:szCs w:val="24"/>
        </w:rPr>
        <w:t xml:space="preserve">ИП Г</w:t>
      </w:r>
      <w:r>
        <w:rPr>
          <w:b/>
          <w:sz w:val="24"/>
          <w:szCs w:val="24"/>
        </w:rPr>
        <w:t xml:space="preserve">КФХ</w:t>
      </w:r>
      <w:r>
        <w:rPr>
          <w:b/>
          <w:sz w:val="24"/>
          <w:szCs w:val="24"/>
        </w:rPr>
        <w:t xml:space="preserve"> </w:t>
      </w:r>
      <w:r>
        <w:rPr>
          <w:b/>
          <w:sz w:val="24"/>
          <w:szCs w:val="24"/>
        </w:rPr>
        <w:t xml:space="preserve">специального </w:t>
      </w:r>
      <w:r>
        <w:rPr>
          <w:b/>
          <w:sz w:val="24"/>
          <w:szCs w:val="24"/>
        </w:rPr>
        <w:t xml:space="preserve">банковского счета должника</w:t>
      </w:r>
      <w:r>
        <w:rPr>
          <w:b/>
          <w:sz w:val="24"/>
          <w:szCs w:val="24"/>
        </w:rPr>
        <w:t xml:space="preserve"> дополнительно представляются:</w:t>
      </w:r>
      <w:r>
        <w:rPr>
          <w:b/>
          <w:sz w:val="24"/>
          <w:szCs w:val="24"/>
        </w:rPr>
      </w:r>
    </w:p>
    <w:p>
      <w:pPr>
        <w:pStyle w:val="Normal"/>
        <w:shd w:val="clear" w:color="auto" w:fill="ffffff"/>
        <w:tabs>
          <w:tab w:val="left" w:pos="0" w:leader="none"/>
          <w:tab w:val="left" w:pos="284" w:leader="none"/>
          <w:tab w:val="left" w:pos="567" w:leader="none"/>
          <w:tab w:val="left" w:pos="1134" w:leader="none"/>
        </w:tabs>
        <w:ind w:firstLine="709"/>
        <w:jc w:val="both"/>
        <w:rPr>
          <w:b/>
          <w:sz w:val="24"/>
          <w:szCs w:val="24"/>
        </w:rPr>
      </w:pPr>
      <w:r>
        <w:rPr>
          <w:color w:val="000000"/>
          <w:spacing w:val="-5"/>
          <w:sz w:val="24"/>
          <w:szCs w:val="24"/>
        </w:rPr>
        <w:t xml:space="preserve">1</w:t>
      </w:r>
      <w:r>
        <w:rPr>
          <w:color w:val="000000"/>
          <w:spacing w:val="-5"/>
          <w:sz w:val="24"/>
          <w:szCs w:val="24"/>
        </w:rPr>
        <w:t xml:space="preserve">.19</w:t>
      </w:r>
      <w:r>
        <w:rPr>
          <w:color w:val="000000"/>
          <w:spacing w:val="-5"/>
          <w:sz w:val="24"/>
          <w:szCs w:val="24"/>
        </w:rPr>
        <w:t xml:space="preserve">.</w:t>
        <w:tab/>
      </w:r>
      <w:r>
        <w:rPr>
          <w:color w:val="000000"/>
          <w:spacing w:val="-5"/>
          <w:sz w:val="24"/>
          <w:szCs w:val="24"/>
        </w:rPr>
        <w:t xml:space="preserve">Соглашение о создании крестьянского (фермерского) хозяйства</w:t>
      </w:r>
      <w:r>
        <w:rPr>
          <w:rStyle w:val="EndnoteReference"/>
          <w:color w:val="000000"/>
          <w:spacing w:val="-5"/>
          <w:sz w:val="24"/>
          <w:szCs w:val="24"/>
        </w:rPr>
        <w:endnoteReference w:id="7"/>
      </w:r>
      <w:r>
        <w:rPr>
          <w:color w:val="000000"/>
          <w:spacing w:val="-5"/>
          <w:sz w:val="24"/>
          <w:szCs w:val="24"/>
        </w:rPr>
        <w:t xml:space="preserve">.</w:t>
      </w:r>
      <w:r>
        <w:rPr>
          <w:b/>
          <w:sz w:val="24"/>
          <w:szCs w:val="24"/>
        </w:rPr>
      </w:r>
    </w:p>
    <w:p>
      <w:pPr>
        <w:pStyle w:val="Normal"/>
        <w:shd w:val="clear" w:color="auto" w:fill="ffffff"/>
        <w:tabs>
          <w:tab w:val="left" w:pos="0" w:leader="none"/>
          <w:tab w:val="left" w:pos="284" w:leader="none"/>
          <w:tab w:val="left" w:pos="567" w:leader="none"/>
          <w:tab w:val="left" w:pos="1134" w:leader="none"/>
        </w:tabs>
        <w:ind w:firstLine="709"/>
        <w:jc w:val="both"/>
        <w:rPr>
          <w:b/>
          <w:sz w:val="24"/>
          <w:szCs w:val="24"/>
        </w:rPr>
      </w:pPr>
      <w:r>
        <w:rPr>
          <w:color w:val="000000"/>
          <w:spacing w:val="-1"/>
          <w:sz w:val="24"/>
          <w:szCs w:val="24"/>
        </w:rPr>
        <w:t xml:space="preserve">1.</w:t>
      </w:r>
      <w:r>
        <w:rPr>
          <w:color w:val="000000"/>
          <w:spacing w:val="-1"/>
          <w:sz w:val="24"/>
          <w:szCs w:val="24"/>
        </w:rPr>
        <w:t xml:space="preserve">2</w:t>
      </w:r>
      <w:r>
        <w:rPr>
          <w:color w:val="000000"/>
          <w:spacing w:val="-1"/>
          <w:sz w:val="24"/>
          <w:szCs w:val="24"/>
        </w:rPr>
        <w:t xml:space="preserve">0</w:t>
      </w:r>
      <w:r>
        <w:rPr>
          <w:color w:val="000000"/>
          <w:spacing w:val="-1"/>
          <w:sz w:val="24"/>
          <w:szCs w:val="24"/>
        </w:rPr>
        <w:t xml:space="preserve">.</w:t>
        <w:tab/>
      </w:r>
      <w:r>
        <w:rPr>
          <w:color w:val="000000"/>
          <w:spacing w:val="-1"/>
          <w:sz w:val="24"/>
          <w:szCs w:val="24"/>
        </w:rPr>
        <w:t xml:space="preserve">Информационное письмо/уведомление Главного межрегионального центра обработки и распространения статистической информации Госкомстата России или территориального органа государственной статистики с присвоенными кодами и классификационными признаками</w:t>
      </w:r>
      <w:r>
        <w:rPr>
          <w:spacing w:val="-5"/>
          <w:vertAlign w:val="superscript"/>
        </w:rPr>
        <w:endnoteReference w:id="8"/>
      </w:r>
      <w:r>
        <w:rPr>
          <w:color w:val="000000"/>
          <w:spacing w:val="-5"/>
          <w:sz w:val="24"/>
          <w:szCs w:val="24"/>
        </w:rPr>
        <w:t xml:space="preserve">.</w:t>
      </w:r>
      <w:r>
        <w:rPr>
          <w:b/>
          <w:sz w:val="24"/>
          <w:szCs w:val="24"/>
        </w:rPr>
      </w:r>
    </w:p>
    <w:p>
      <w:pPr>
        <w:pStyle w:val="Normal"/>
        <w:shd w:val="clear" w:color="auto" w:fill="ffffff"/>
        <w:tabs>
          <w:tab w:val="left" w:pos="0" w:leader="none"/>
          <w:tab w:val="left" w:pos="284" w:leader="none"/>
          <w:tab w:val="left" w:pos="567" w:leader="none"/>
          <w:tab w:val="left" w:pos="1134" w:leader="none"/>
        </w:tabs>
        <w:spacing w:before="120"/>
        <w:ind w:firstLine="709"/>
        <w:jc w:val="both"/>
        <w:rPr>
          <w:b/>
          <w:sz w:val="24"/>
          <w:szCs w:val="24"/>
        </w:rPr>
      </w:pPr>
      <w:r>
        <w:rPr>
          <w:color w:val="000000"/>
          <w:sz w:val="24"/>
          <w:szCs w:val="24"/>
        </w:rPr>
        <w:t xml:space="preserve">Примечание: предоставляется в случаях отсутствия данных о кодах, присвоенных </w:t>
      </w:r>
      <w:r>
        <w:rPr>
          <w:color w:val="000000"/>
          <w:sz w:val="24"/>
          <w:szCs w:val="24"/>
        </w:rPr>
        <w:t xml:space="preserve">ИП</w:t>
      </w:r>
      <w:r>
        <w:rPr>
          <w:color w:val="000000"/>
          <w:sz w:val="24"/>
          <w:szCs w:val="24"/>
        </w:rPr>
        <w:t xml:space="preserve">, </w:t>
      </w:r>
      <w:r>
        <w:rPr>
          <w:color w:val="000000"/>
          <w:sz w:val="24"/>
          <w:szCs w:val="24"/>
        </w:rPr>
        <w:br w:type="textWrapping" w:clear="all"/>
      </w:r>
      <w:r>
        <w:rPr>
          <w:color w:val="000000"/>
          <w:sz w:val="24"/>
          <w:szCs w:val="24"/>
        </w:rPr>
        <w:t xml:space="preserve">в информационной системе для пользователей, сформированной на основе Статистического регистра Росстата.</w:t>
      </w:r>
      <w:r>
        <w:rPr>
          <w:b/>
          <w:sz w:val="24"/>
          <w:szCs w:val="24"/>
        </w:rPr>
      </w:r>
    </w:p>
    <w:p>
      <w:pPr>
        <w:pStyle w:val="Normal"/>
        <w:numPr>
          <w:numId w:val="30"/>
          <w:ilvl w:val="0"/>
        </w:numPr>
        <w:shd w:val="clear" w:color="auto" w:fill="ffffff"/>
        <w:tabs>
          <w:tab w:val="left" w:pos="426" w:leader="none"/>
        </w:tabs>
        <w:spacing w:before="240" w:line="274" w:lineRule="exact"/>
        <w:ind w:left="0" w:firstLine="0"/>
        <w:jc w:val="center"/>
        <w:rPr>
          <w:b/>
          <w:bCs/>
          <w:color w:val="000000"/>
          <w:spacing w:val="-7"/>
          <w:sz w:val="24"/>
          <w:szCs w:val="24"/>
        </w:rPr>
      </w:pPr>
      <w:r>
        <w:rPr>
          <w:b/>
          <w:bCs/>
          <w:color w:val="000000"/>
          <w:spacing w:val="-7"/>
          <w:sz w:val="24"/>
          <w:szCs w:val="24"/>
        </w:rPr>
        <w:t xml:space="preserve">ПЕРЕЧЕНЬ ДОКУМЕНТОВ,</w:t>
      </w:r>
    </w:p>
    <w:p>
      <w:pPr>
        <w:pStyle w:val="Normal"/>
        <w:shd w:val="clear" w:color="auto" w:fill="ffffff"/>
        <w:tabs>
          <w:tab w:val="left" w:pos="426" w:leader="none"/>
        </w:tabs>
        <w:spacing w:line="274" w:lineRule="exact"/>
        <w:jc w:val="center"/>
        <w:rPr>
          <w:b/>
          <w:bCs/>
          <w:sz w:val="24"/>
          <w:szCs w:val="24"/>
          <w:vertAlign w:val="superscript"/>
        </w:rPr>
      </w:pPr>
      <w:r>
        <w:rPr>
          <w:b/>
          <w:bCs/>
          <w:sz w:val="24"/>
          <w:szCs w:val="24"/>
        </w:rPr>
        <w:t xml:space="preserve">НЕОБХОДИМЫХ ДЛЯ ОТКРЫТИЯ СПЕЦИАЛЬНОГО БАНКОВСКОГО СЧЕТА ДОЛЖНИКА</w:t>
      </w:r>
      <w:r>
        <w:rPr>
          <w:b/>
          <w:bCs/>
          <w:spacing w:val="-8"/>
          <w:sz w:val="24"/>
          <w:szCs w:val="24"/>
        </w:rPr>
        <w:t xml:space="preserve"> В ВАЛЮТЕ РОССИЙСКОЙ </w:t>
      </w:r>
      <w:r>
        <w:rPr>
          <w:b/>
          <w:bCs/>
          <w:sz w:val="24"/>
          <w:szCs w:val="24"/>
        </w:rPr>
        <w:t xml:space="preserve">ФЕДЕРАЦИИ </w:t>
      </w:r>
      <w:r>
        <w:rPr>
          <w:b/>
          <w:bCs/>
          <w:spacing w:val="-7"/>
          <w:sz w:val="24"/>
          <w:szCs w:val="24"/>
        </w:rPr>
        <w:t xml:space="preserve">ЮРИДИЧЕСКОМУ ЛИЦУ</w:t>
      </w:r>
      <w:r>
        <w:rPr>
          <w:b/>
          <w:bCs/>
          <w:spacing w:val="-8"/>
          <w:sz w:val="24"/>
          <w:szCs w:val="24"/>
        </w:rPr>
        <w:t xml:space="preserve">,</w:t>
      </w:r>
      <w:r>
        <w:rPr>
          <w:b/>
          <w:bCs/>
          <w:spacing w:val="-8"/>
          <w:sz w:val="24"/>
          <w:szCs w:val="24"/>
        </w:rPr>
        <w:t xml:space="preserve"> </w:t>
      </w:r>
      <w:r>
        <w:rPr>
          <w:b/>
          <w:bCs/>
          <w:spacing w:val="-8"/>
          <w:sz w:val="24"/>
          <w:szCs w:val="24"/>
        </w:rPr>
        <w:t xml:space="preserve"> КФХ, </w:t>
      </w:r>
      <w:r>
        <w:rPr>
          <w:b/>
          <w:bCs/>
          <w:spacing w:val="-8"/>
          <w:sz w:val="24"/>
          <w:szCs w:val="24"/>
        </w:rPr>
        <w:t xml:space="preserve">ИП ГКФХ,</w:t>
      </w:r>
      <w:r>
        <w:rPr>
          <w:b/>
          <w:bCs/>
          <w:spacing w:val="-8"/>
          <w:sz w:val="24"/>
          <w:szCs w:val="24"/>
        </w:rPr>
        <w:t xml:space="preserve"> </w:t>
      </w:r>
      <w:r>
        <w:rPr>
          <w:b/>
          <w:bCs/>
          <w:sz w:val="24"/>
          <w:szCs w:val="24"/>
        </w:rPr>
        <w:t xml:space="preserve">И ДЛЯ ИДЕНТИФИКАЦИИ УКАЗАНН</w:t>
      </w:r>
      <w:r>
        <w:rPr>
          <w:b/>
          <w:bCs/>
          <w:sz w:val="24"/>
          <w:szCs w:val="24"/>
        </w:rPr>
        <w:t xml:space="preserve">ОГО</w:t>
      </w:r>
      <w:r>
        <w:rPr>
          <w:b/>
          <w:bCs/>
          <w:sz w:val="24"/>
          <w:szCs w:val="24"/>
        </w:rPr>
        <w:t xml:space="preserve"> ЛИЦ</w:t>
      </w:r>
      <w:r>
        <w:rPr>
          <w:b/>
          <w:bCs/>
          <w:sz w:val="24"/>
          <w:szCs w:val="24"/>
        </w:rPr>
        <w:t xml:space="preserve">А</w:t>
      </w:r>
      <w:r>
        <w:rPr>
          <w:b/>
          <w:bCs/>
          <w:sz w:val="24"/>
          <w:szCs w:val="24"/>
          <w:vertAlign w:val="superscript"/>
        </w:rPr>
        <w:t xml:space="preserve">2</w:t>
      </w:r>
      <w:r>
        <w:rPr>
          <w:b/>
          <w:bCs/>
          <w:sz w:val="24"/>
          <w:szCs w:val="24"/>
          <w:vertAlign w:val="superscript"/>
        </w:rPr>
      </w:r>
    </w:p>
    <w:p>
      <w:pPr>
        <w:pStyle w:val="BodyTextIndent2"/>
        <w:tabs>
          <w:tab w:val="left" w:pos="1276" w:leader="none"/>
        </w:tabs>
        <w:spacing w:line="240" w:lineRule="auto"/>
        <w:ind w:left="0"/>
        <w:jc w:val="center"/>
        <w:rPr>
          <w:b/>
          <w:i/>
          <w:color w:val="333333"/>
          <w:sz w:val="24"/>
          <w:szCs w:val="24"/>
          <w:lang w:val="ru-RU"/>
        </w:rPr>
      </w:pPr>
      <w:r>
        <w:rPr>
          <w:b/>
          <w:i/>
          <w:color w:val="333333"/>
          <w:sz w:val="24"/>
          <w:szCs w:val="24"/>
          <w:lang w:val="ru-RU"/>
        </w:rPr>
        <w:t xml:space="preserve">(п</w:t>
      </w:r>
      <w:r>
        <w:rPr>
          <w:b/>
          <w:i/>
          <w:color w:val="333333"/>
          <w:sz w:val="24"/>
          <w:szCs w:val="24"/>
          <w:lang w:val="ru-RU"/>
        </w:rPr>
        <w:t xml:space="preserve">ри</w:t>
      </w:r>
      <w:r>
        <w:rPr>
          <w:b/>
          <w:i/>
          <w:color w:val="333333"/>
          <w:sz w:val="24"/>
          <w:szCs w:val="24"/>
        </w:rPr>
        <w:t xml:space="preserve"> наличии в Банке</w:t>
      </w:r>
      <w:r>
        <w:rPr>
          <w:b/>
          <w:i/>
          <w:color w:val="333333"/>
          <w:sz w:val="24"/>
          <w:szCs w:val="24"/>
          <w:lang w:val="ru-RU"/>
        </w:rPr>
        <w:t xml:space="preserve">/</w:t>
      </w:r>
      <w:r>
        <w:rPr>
          <w:b/>
          <w:i/>
          <w:color w:val="333333"/>
          <w:sz w:val="24"/>
          <w:szCs w:val="24"/>
          <w:lang w:val="ru-RU"/>
        </w:rPr>
        <w:t xml:space="preserve">филиале</w:t>
      </w:r>
      <w:r>
        <w:rPr>
          <w:b/>
          <w:i/>
          <w:color w:val="333333"/>
          <w:sz w:val="24"/>
          <w:szCs w:val="24"/>
        </w:rPr>
        <w:t xml:space="preserve"> </w:t>
      </w:r>
      <w:r>
        <w:rPr>
          <w:b/>
          <w:i/>
          <w:color w:val="333333"/>
          <w:sz w:val="24"/>
          <w:szCs w:val="24"/>
          <w:lang w:val="ru-RU"/>
        </w:rPr>
        <w:t xml:space="preserve">счетов, </w:t>
      </w:r>
      <w:r>
        <w:rPr>
          <w:b/>
          <w:i/>
          <w:color w:val="333333"/>
          <w:sz w:val="24"/>
          <w:szCs w:val="24"/>
        </w:rPr>
        <w:t xml:space="preserve">открытых ранее </w:t>
      </w:r>
      <w:r>
        <w:rPr>
          <w:b/>
          <w:i/>
          <w:color w:val="333333"/>
          <w:sz w:val="24"/>
          <w:szCs w:val="24"/>
          <w:lang w:val="ru-RU"/>
        </w:rPr>
        <w:t xml:space="preserve">Клиенту-должнику </w:t>
      </w:r>
      <w:r>
        <w:rPr>
          <w:b/>
          <w:i/>
          <w:color w:val="333333"/>
          <w:sz w:val="24"/>
          <w:szCs w:val="24"/>
          <w:lang w:val="ru-RU"/>
        </w:rPr>
        <w:t xml:space="preserve">и действующих на момент представления Клиентом-должником </w:t>
      </w:r>
      <w:r>
        <w:rPr>
          <w:b/>
          <w:i/>
          <w:color w:val="333333"/>
          <w:sz w:val="24"/>
          <w:szCs w:val="24"/>
          <w:lang w:val="ru-RU"/>
        </w:rPr>
        <w:t xml:space="preserve">документов </w:t>
      </w:r>
      <w:r>
        <w:rPr>
          <w:b/>
          <w:i/>
          <w:color w:val="333333"/>
          <w:sz w:val="24"/>
          <w:szCs w:val="24"/>
          <w:lang w:val="ru-RU"/>
        </w:rPr>
        <w:t xml:space="preserve">для открытия специального банковского счета должника</w:t>
      </w:r>
      <w:r>
        <w:rPr>
          <w:b/>
          <w:i/>
          <w:color w:val="333333"/>
          <w:sz w:val="24"/>
          <w:szCs w:val="24"/>
          <w:lang w:val="ru-RU"/>
        </w:rPr>
        <w:t xml:space="preserve">)</w:t>
      </w:r>
      <w:r>
        <w:rPr>
          <w:b/>
          <w:i/>
          <w:color w:val="333333"/>
          <w:sz w:val="24"/>
          <w:szCs w:val="24"/>
          <w:lang w:val="ru-RU"/>
        </w:rPr>
      </w:r>
    </w:p>
    <w:p>
      <w:pPr>
        <w:pStyle w:val="BodyTextIndent2"/>
        <w:tabs>
          <w:tab w:val="left" w:pos="1276" w:leader="none"/>
        </w:tabs>
        <w:spacing w:line="240" w:lineRule="auto"/>
        <w:ind w:left="0"/>
        <w:jc w:val="center"/>
        <w:rPr>
          <w:b/>
          <w:i/>
          <w:color w:val="333333"/>
          <w:sz w:val="24"/>
          <w:szCs w:val="24"/>
          <w:lang w:val="ru-RU"/>
        </w:rPr>
      </w:pPr>
      <w:r>
        <w:rPr>
          <w:b/>
          <w:i/>
          <w:color w:val="333333"/>
          <w:sz w:val="24"/>
          <w:szCs w:val="24"/>
          <w:lang w:val="ru-RU"/>
        </w:rPr>
      </w:r>
    </w:p>
    <w:p>
      <w:pPr>
        <w:pStyle w:val="Normal"/>
        <w:shd w:val="clear" w:color="auto" w:fill="ffffff"/>
        <w:tabs>
          <w:tab w:val="left" w:pos="350" w:leader="none"/>
          <w:tab w:val="left" w:pos="1134" w:leader="none"/>
        </w:tabs>
        <w:ind w:firstLine="709"/>
        <w:jc w:val="both"/>
        <w:rPr>
          <w:color w:val="000000"/>
          <w:spacing w:val="-5"/>
          <w:sz w:val="24"/>
          <w:szCs w:val="24"/>
        </w:rPr>
      </w:pPr>
      <w:r>
        <w:rPr>
          <w:color w:val="000000"/>
          <w:spacing w:val="-5"/>
          <w:sz w:val="24"/>
          <w:szCs w:val="24"/>
        </w:rPr>
        <w:t xml:space="preserve">2.1. </w:t>
      </w:r>
      <w:r>
        <w:rPr>
          <w:color w:val="000000"/>
          <w:spacing w:val="-5"/>
          <w:sz w:val="24"/>
          <w:szCs w:val="24"/>
        </w:rPr>
        <w:t xml:space="preserve">Договор специального банковского счета должника (2 экземпляра) в рублях, </w:t>
      </w:r>
      <w:r>
        <w:rPr>
          <w:color w:val="000000"/>
          <w:spacing w:val="-5"/>
          <w:sz w:val="24"/>
          <w:szCs w:val="24"/>
        </w:rPr>
        <w:t xml:space="preserve">подписанный арбитражным управляющим на каждом листе.</w:t>
      </w:r>
      <w:r>
        <w:rPr>
          <w:color w:val="000000"/>
          <w:spacing w:val="-5"/>
          <w:sz w:val="24"/>
          <w:szCs w:val="24"/>
        </w:rPr>
      </w:r>
    </w:p>
    <w:p>
      <w:pPr>
        <w:pStyle w:val="Normal"/>
        <w:shd w:val="clear" w:color="auto" w:fill="ffffff"/>
        <w:tabs>
          <w:tab w:val="left" w:pos="0" w:leader="none"/>
          <w:tab w:val="left" w:pos="1134" w:leader="none"/>
        </w:tabs>
        <w:ind w:firstLine="709"/>
        <w:jc w:val="both"/>
        <w:rPr>
          <w:spacing w:val="-4"/>
          <w:sz w:val="24"/>
          <w:szCs w:val="24"/>
        </w:rPr>
      </w:pPr>
      <w:r>
        <w:rPr>
          <w:spacing w:val="-4"/>
          <w:sz w:val="24"/>
          <w:szCs w:val="24"/>
        </w:rPr>
        <w:t xml:space="preserve">2.2. </w:t>
      </w:r>
      <w:r>
        <w:rPr>
          <w:spacing w:val="-4"/>
          <w:sz w:val="24"/>
          <w:szCs w:val="24"/>
        </w:rPr>
        <w:t xml:space="preserve">Карточка с образцами подписей арбитражного управляющего и (при наличии) иных лиц, наделенных правом подписи, и оттиска печати, используемой арбитражным управляющим при осуществлении внешнего управления/конкурсного производства, удостоверенная нотариально или </w:t>
      </w:r>
      <w:r>
        <w:rPr>
          <w:spacing w:val="-4"/>
          <w:sz w:val="24"/>
          <w:szCs w:val="24"/>
        </w:rPr>
        <w:t xml:space="preserve">АО</w:t>
      </w:r>
      <w:r>
        <w:rPr>
          <w:spacing w:val="-4"/>
          <w:sz w:val="24"/>
          <w:szCs w:val="24"/>
        </w:rPr>
        <w:t xml:space="preserve"> «Россельхозбанк» (далее – карточка с образцами подписей и оттиска печати).</w:t>
      </w:r>
    </w:p>
    <w:p>
      <w:pPr>
        <w:pStyle w:val="Normal"/>
        <w:shd w:val="clear" w:color="auto" w:fill="ffffff"/>
        <w:tabs>
          <w:tab w:val="left" w:pos="0" w:leader="none"/>
          <w:tab w:val="left" w:pos="1134" w:leader="none"/>
        </w:tabs>
        <w:ind w:firstLine="709"/>
        <w:jc w:val="both"/>
        <w:rPr>
          <w:color w:val="000000"/>
          <w:spacing w:val="-4"/>
          <w:sz w:val="24"/>
          <w:szCs w:val="24"/>
        </w:rPr>
      </w:pPr>
      <w:r>
        <w:rPr>
          <w:color w:val="000000"/>
          <w:spacing w:val="-4"/>
          <w:sz w:val="24"/>
          <w:szCs w:val="24"/>
        </w:rPr>
        <w:t xml:space="preserve">2.3. </w:t>
      </w:r>
      <w:r>
        <w:rPr>
          <w:color w:val="000000"/>
          <w:spacing w:val="-4"/>
          <w:sz w:val="24"/>
          <w:szCs w:val="24"/>
        </w:rPr>
        <w:t xml:space="preserve">При указании в карточке с образцами подписей и оттиска печати одной или более двух подписей – письмо (произвольной формы, подписанное арбитражным управляющим), содержащее информацию о количестве подписей и, в случае указания более двух подписей, соответствующее возможное сочетание подписей лиц, наделенных правом подписи.</w:t>
      </w:r>
      <w:r>
        <w:rPr>
          <w:color w:val="000000"/>
          <w:spacing w:val="-4"/>
          <w:sz w:val="24"/>
          <w:szCs w:val="24"/>
        </w:rPr>
      </w:r>
    </w:p>
    <w:p>
      <w:pPr>
        <w:pStyle w:val="Normal"/>
        <w:shd w:val="clear" w:color="auto" w:fill="ffffff"/>
        <w:tabs>
          <w:tab w:val="left" w:pos="0" w:leader="none"/>
          <w:tab w:val="left" w:pos="1134" w:leader="none"/>
        </w:tabs>
        <w:ind w:firstLine="709"/>
        <w:jc w:val="both"/>
        <w:rPr>
          <w:iCs/>
          <w:color w:val="000000"/>
          <w:spacing w:val="-5"/>
          <w:sz w:val="24"/>
          <w:szCs w:val="24"/>
        </w:rPr>
      </w:pPr>
      <w:r>
        <w:rPr>
          <w:sz w:val="24"/>
          <w:szCs w:val="24"/>
        </w:rPr>
        <w:t xml:space="preserve">2.4. </w:t>
      </w:r>
      <w:r>
        <w:rPr>
          <w:sz w:val="24"/>
          <w:szCs w:val="24"/>
        </w:rPr>
        <w:t xml:space="preserve">Документы</w:t>
      </w:r>
      <w:r>
        <w:rPr>
          <w:sz w:val="24"/>
          <w:szCs w:val="24"/>
        </w:rPr>
        <w:t xml:space="preserve"> (доверенность, приказ и др.)</w:t>
      </w:r>
      <w:r>
        <w:rPr>
          <w:sz w:val="24"/>
          <w:szCs w:val="24"/>
        </w:rPr>
        <w:t xml:space="preserve">, подтверждающие полномочия лиц, заявленных в карточке с образцами подписей и оттиска печати (кроме </w:t>
      </w:r>
      <w:r>
        <w:rPr>
          <w:sz w:val="24"/>
          <w:szCs w:val="24"/>
        </w:rPr>
        <w:t xml:space="preserve">арбитражного</w:t>
      </w:r>
      <w:r>
        <w:rPr>
          <w:sz w:val="24"/>
          <w:szCs w:val="24"/>
        </w:rPr>
        <w:t xml:space="preserve"> управляющего) на распоряжение денежными средствами на счете с правом подписи</w:t>
      </w:r>
      <w:r>
        <w:rPr>
          <w:sz w:val="24"/>
          <w:szCs w:val="24"/>
        </w:rPr>
        <w:t xml:space="preserve">.</w:t>
      </w:r>
      <w:r>
        <w:rPr>
          <w:iCs/>
          <w:color w:val="000000"/>
          <w:spacing w:val="-5"/>
          <w:sz w:val="24"/>
          <w:szCs w:val="24"/>
        </w:rPr>
      </w:r>
    </w:p>
    <w:p>
      <w:pPr>
        <w:pStyle w:val="Normal"/>
        <w:shd w:val="clear" w:color="auto" w:fill="ffffff"/>
        <w:tabs>
          <w:tab w:val="left" w:pos="0" w:leader="none"/>
          <w:tab w:val="left" w:pos="1134" w:leader="none"/>
        </w:tabs>
        <w:ind w:firstLine="709"/>
        <w:jc w:val="both"/>
        <w:rPr>
          <w:sz w:val="24"/>
          <w:szCs w:val="24"/>
        </w:rPr>
      </w:pPr>
      <w:r>
        <w:rPr>
          <w:sz w:val="24"/>
          <w:szCs w:val="24"/>
        </w:rPr>
        <w:t xml:space="preserve">2.5. </w:t>
      </w:r>
      <w:r>
        <w:rPr>
          <w:sz w:val="24"/>
          <w:szCs w:val="24"/>
        </w:rPr>
        <w:t xml:space="preserve">Документы, удостоверяющие личность лиц, заявленных в карточке с образцами подписей и оттиска печати (паспорт гражданина Российской Федерации - 2, 3 страницы и страница с указанием места регистрации на момент открытия счета, др.).</w:t>
      </w:r>
    </w:p>
    <w:p>
      <w:pPr>
        <w:pStyle w:val="Normal"/>
        <w:shd w:val="clear" w:color="auto" w:fill="ffffff"/>
        <w:tabs>
          <w:tab w:val="left" w:pos="0" w:leader="none"/>
          <w:tab w:val="left" w:pos="1134" w:leader="none"/>
        </w:tabs>
        <w:ind w:firstLine="709"/>
        <w:jc w:val="both"/>
        <w:rPr>
          <w:color w:val="000000"/>
          <w:spacing w:val="-1"/>
          <w:sz w:val="24"/>
          <w:szCs w:val="24"/>
        </w:rPr>
      </w:pPr>
      <w:r>
        <w:rPr>
          <w:sz w:val="24"/>
          <w:szCs w:val="24"/>
        </w:rPr>
        <w:t xml:space="preserve">2.6. </w:t>
      </w:r>
      <w:r>
        <w:rPr>
          <w:sz w:val="24"/>
          <w:szCs w:val="24"/>
        </w:rPr>
        <w:t xml:space="preserve">Определение арбитражного суда об утверждении арбитражного управляющего</w:t>
      </w:r>
      <w:r>
        <w:rPr>
          <w:color w:val="000000"/>
          <w:spacing w:val="-1"/>
          <w:sz w:val="24"/>
          <w:szCs w:val="24"/>
        </w:rPr>
        <w:t xml:space="preserve"> </w:t>
      </w:r>
      <w:r>
        <w:rPr>
          <w:color w:val="000000"/>
          <w:spacing w:val="-1"/>
          <w:sz w:val="24"/>
          <w:szCs w:val="24"/>
        </w:rPr>
        <w:t xml:space="preserve">или копию определения, засвидетельствованную арбитражным судом или нотариально</w:t>
      </w:r>
      <w:r>
        <w:rPr>
          <w:sz w:val="24"/>
          <w:szCs w:val="24"/>
        </w:rPr>
        <w:t xml:space="preserve">.</w:t>
      </w:r>
      <w:r>
        <w:rPr>
          <w:color w:val="000000"/>
          <w:spacing w:val="-1"/>
          <w:sz w:val="24"/>
          <w:szCs w:val="24"/>
        </w:rPr>
      </w:r>
    </w:p>
    <w:p>
      <w:pPr>
        <w:pStyle w:val="Normal"/>
        <w:shd w:val="clear" w:color="auto" w:fill="ffffff"/>
        <w:tabs>
          <w:tab w:val="left" w:pos="0" w:leader="none"/>
          <w:tab w:val="left" w:pos="1134" w:leader="none"/>
        </w:tabs>
        <w:ind w:firstLine="709"/>
        <w:jc w:val="both"/>
        <w:rPr>
          <w:sz w:val="24"/>
          <w:szCs w:val="24"/>
        </w:rPr>
      </w:pPr>
      <w:r>
        <w:rPr>
          <w:sz w:val="24"/>
          <w:szCs w:val="24"/>
        </w:rPr>
        <w:t xml:space="preserve">2.7. </w:t>
      </w:r>
      <w:r>
        <w:rPr>
          <w:sz w:val="24"/>
          <w:szCs w:val="24"/>
        </w:rPr>
        <w:t xml:space="preserve">Для открытия специального банковского счета должника для осуществления расчетов, связанных с удовлетворением требований кредиторов за счет денежных средств, вырученных от реализации предмета залога:</w:t>
      </w:r>
    </w:p>
    <w:p>
      <w:pPr>
        <w:pStyle w:val="BodyTextIndent2"/>
        <w:tabs>
          <w:tab w:val="left" w:pos="1276" w:leader="none"/>
        </w:tabs>
        <w:spacing w:line="240" w:lineRule="auto"/>
        <w:ind w:left="0" w:firstLine="709"/>
        <w:rPr>
          <w:sz w:val="24"/>
          <w:szCs w:val="24"/>
          <w:lang w:val="ru-RU"/>
        </w:rPr>
      </w:pPr>
      <w:r>
        <w:rPr>
          <w:bCs/>
          <w:sz w:val="24"/>
          <w:szCs w:val="24"/>
          <w:lang w:val="ru-RU"/>
        </w:rPr>
        <w:t xml:space="preserve">– </w:t>
      </w:r>
      <w:r>
        <w:rPr>
          <w:sz w:val="24"/>
          <w:szCs w:val="24"/>
          <w:lang w:val="ru-RU"/>
        </w:rPr>
        <w:t xml:space="preserve">р</w:t>
      </w:r>
      <w:r>
        <w:rPr>
          <w:sz w:val="24"/>
          <w:szCs w:val="24"/>
          <w:lang w:val="ru-RU"/>
        </w:rPr>
        <w:t xml:space="preserve">ешение арбитражного суда о признании должника банкротом и об открытии конкурсного производства, а также, при наличии, определение арбитражного суда о продлении срока конкурсного производства</w:t>
      </w:r>
      <w:r>
        <w:rPr>
          <w:sz w:val="24"/>
          <w:szCs w:val="24"/>
          <w:lang w:val="ru-RU"/>
        </w:rPr>
        <w:t xml:space="preserve">, или </w:t>
      </w:r>
      <w:r>
        <w:rPr>
          <w:color w:val="000000"/>
          <w:spacing w:val="-1"/>
          <w:sz w:val="24"/>
          <w:szCs w:val="24"/>
        </w:rPr>
        <w:t xml:space="preserve">копию </w:t>
      </w:r>
      <w:r>
        <w:rPr>
          <w:color w:val="000000"/>
          <w:spacing w:val="-1"/>
          <w:sz w:val="24"/>
          <w:szCs w:val="24"/>
          <w:lang w:val="ru-RU"/>
        </w:rPr>
        <w:t xml:space="preserve">решения/копии решения и </w:t>
      </w:r>
      <w:r>
        <w:rPr>
          <w:color w:val="000000"/>
          <w:spacing w:val="-1"/>
          <w:sz w:val="24"/>
          <w:szCs w:val="24"/>
        </w:rPr>
        <w:t xml:space="preserve">определения, засвидетельствованн</w:t>
      </w:r>
      <w:r>
        <w:rPr>
          <w:color w:val="000000"/>
          <w:spacing w:val="-1"/>
          <w:sz w:val="24"/>
          <w:szCs w:val="24"/>
          <w:lang w:val="ru-RU"/>
        </w:rPr>
        <w:t xml:space="preserve">ую (ых)</w:t>
      </w:r>
      <w:r>
        <w:rPr>
          <w:color w:val="000000"/>
          <w:spacing w:val="-1"/>
          <w:sz w:val="24"/>
          <w:szCs w:val="24"/>
        </w:rPr>
        <w:t xml:space="preserve"> арбитражным судом или нотариально</w:t>
      </w:r>
      <w:r>
        <w:rPr>
          <w:sz w:val="24"/>
          <w:szCs w:val="24"/>
          <w:lang w:val="ru-RU"/>
        </w:rPr>
        <w:t xml:space="preserve">.</w:t>
      </w:r>
    </w:p>
    <w:p>
      <w:pPr>
        <w:pStyle w:val="Normal"/>
        <w:shd w:val="clear" w:color="auto" w:fill="ffffff"/>
        <w:tabs>
          <w:tab w:val="left" w:pos="0" w:leader="none"/>
          <w:tab w:val="left" w:pos="1134" w:leader="none"/>
        </w:tabs>
        <w:ind w:firstLine="709"/>
        <w:jc w:val="both"/>
        <w:rPr>
          <w:sz w:val="24"/>
          <w:szCs w:val="24"/>
        </w:rPr>
      </w:pPr>
      <w:r>
        <w:rPr>
          <w:sz w:val="24"/>
          <w:szCs w:val="24"/>
        </w:rPr>
        <w:t xml:space="preserve">2.8. </w:t>
      </w:r>
      <w:r>
        <w:rPr>
          <w:sz w:val="24"/>
          <w:szCs w:val="24"/>
        </w:rPr>
        <w:t xml:space="preserve">Для открытия специального банковского счета должника</w:t>
      </w:r>
      <w:r>
        <w:rPr>
          <w:sz w:val="24"/>
          <w:szCs w:val="24"/>
        </w:rPr>
        <w:t xml:space="preserve"> для осуществления расчетов с кредиторами, включенными в реестр требований кредиторов:</w:t>
      </w:r>
      <w:r>
        <w:rPr>
          <w:sz w:val="24"/>
          <w:szCs w:val="24"/>
        </w:rPr>
      </w:r>
    </w:p>
    <w:p>
      <w:pPr>
        <w:pStyle w:val="BodyTextIndent2"/>
        <w:tabs>
          <w:tab w:val="left" w:pos="1276" w:leader="none"/>
        </w:tabs>
        <w:spacing w:line="240" w:lineRule="auto"/>
        <w:ind w:left="0" w:firstLine="709"/>
        <w:rPr>
          <w:sz w:val="24"/>
          <w:szCs w:val="24"/>
          <w:lang w:val="ru-RU"/>
        </w:rPr>
      </w:pPr>
      <w:r>
        <w:rPr>
          <w:bCs/>
          <w:sz w:val="24"/>
          <w:szCs w:val="24"/>
          <w:lang w:val="ru-RU"/>
        </w:rPr>
        <w:t xml:space="preserve">2.8.1. </w:t>
      </w:r>
      <w:r>
        <w:rPr>
          <w:bCs/>
          <w:sz w:val="24"/>
          <w:szCs w:val="24"/>
          <w:lang w:val="ru-RU"/>
        </w:rPr>
        <w:t xml:space="preserve">В</w:t>
      </w:r>
      <w:r>
        <w:rPr>
          <w:bCs/>
          <w:sz w:val="24"/>
          <w:szCs w:val="24"/>
          <w:lang w:val="ru-RU"/>
        </w:rPr>
        <w:t xml:space="preserve"> ходе внешнего управления:</w:t>
      </w:r>
      <w:r>
        <w:rPr>
          <w:sz w:val="24"/>
          <w:szCs w:val="24"/>
          <w:lang w:val="ru-RU"/>
        </w:rPr>
      </w:r>
    </w:p>
    <w:p>
      <w:pPr>
        <w:pStyle w:val="BodyTextIndent2"/>
        <w:tabs>
          <w:tab w:val="left" w:pos="1276" w:leader="none"/>
        </w:tabs>
        <w:spacing w:line="240" w:lineRule="auto"/>
        <w:ind w:left="0" w:firstLine="709"/>
        <w:rPr>
          <w:sz w:val="24"/>
          <w:szCs w:val="24"/>
          <w:lang w:val="ru-RU"/>
        </w:rPr>
      </w:pPr>
      <w:r>
        <w:rPr>
          <w:bCs/>
          <w:sz w:val="24"/>
          <w:szCs w:val="24"/>
          <w:lang w:val="ru-RU"/>
        </w:rPr>
        <w:t xml:space="preserve">– определение арбитражного суда о введении внешнего управления,</w:t>
      </w:r>
      <w:r>
        <w:rPr>
          <w:sz w:val="24"/>
          <w:szCs w:val="24"/>
          <w:lang w:val="ru-RU"/>
        </w:rPr>
        <w:t xml:space="preserve"> </w:t>
      </w:r>
      <w:r>
        <w:rPr>
          <w:sz w:val="24"/>
          <w:szCs w:val="24"/>
          <w:lang w:val="ru-RU"/>
        </w:rPr>
        <w:t xml:space="preserve">а также, при наличии, определение арбитражного суда о продлении срока внешнего управления, или копию определения/копии определений, </w:t>
      </w:r>
      <w:r>
        <w:rPr>
          <w:color w:val="000000"/>
          <w:spacing w:val="-1"/>
          <w:sz w:val="24"/>
          <w:szCs w:val="24"/>
        </w:rPr>
        <w:t xml:space="preserve">засвидетельствованн</w:t>
      </w:r>
      <w:r>
        <w:rPr>
          <w:color w:val="000000"/>
          <w:spacing w:val="-1"/>
          <w:sz w:val="24"/>
          <w:szCs w:val="24"/>
          <w:lang w:val="ru-RU"/>
        </w:rPr>
        <w:t xml:space="preserve">ую (ых)</w:t>
      </w:r>
      <w:r>
        <w:rPr>
          <w:color w:val="000000"/>
          <w:spacing w:val="-1"/>
          <w:sz w:val="24"/>
          <w:szCs w:val="24"/>
        </w:rPr>
        <w:t xml:space="preserve"> арбитражным судом или нотариально</w:t>
      </w:r>
      <w:r>
        <w:rPr>
          <w:sz w:val="24"/>
          <w:szCs w:val="24"/>
          <w:lang w:val="ru-RU"/>
        </w:rPr>
        <w:t xml:space="preserve">;</w:t>
      </w:r>
    </w:p>
    <w:p>
      <w:pPr>
        <w:pStyle w:val="BodyTextIndent2"/>
        <w:tabs>
          <w:tab w:val="left" w:pos="1276" w:leader="none"/>
        </w:tabs>
        <w:spacing w:line="240" w:lineRule="auto"/>
        <w:ind w:left="0" w:firstLine="709"/>
        <w:rPr>
          <w:sz w:val="24"/>
          <w:szCs w:val="24"/>
          <w:lang w:val="ru-RU"/>
        </w:rPr>
      </w:pPr>
      <w:r>
        <w:rPr>
          <w:bCs/>
          <w:sz w:val="24"/>
          <w:szCs w:val="24"/>
          <w:lang w:val="ru-RU"/>
        </w:rPr>
        <w:t xml:space="preserve">– </w:t>
      </w:r>
      <w:r>
        <w:rPr>
          <w:sz w:val="24"/>
          <w:szCs w:val="24"/>
        </w:rPr>
        <w:t xml:space="preserve">определение арбитражного суда об удовлетворении заявления о намерении удовлетворить в полном объеме требования кредиторов к должнику</w:t>
      </w:r>
      <w:r>
        <w:rPr>
          <w:sz w:val="24"/>
          <w:szCs w:val="24"/>
          <w:lang w:val="ru-RU"/>
        </w:rPr>
        <w:t xml:space="preserve">.</w:t>
      </w:r>
      <w:r>
        <w:rPr>
          <w:sz w:val="24"/>
          <w:szCs w:val="24"/>
          <w:lang w:val="ru-RU"/>
        </w:rPr>
      </w:r>
    </w:p>
    <w:p>
      <w:pPr>
        <w:pStyle w:val="BodyTextIndent2"/>
        <w:tabs>
          <w:tab w:val="left" w:pos="1276" w:leader="none"/>
        </w:tabs>
        <w:spacing w:line="240" w:lineRule="auto"/>
        <w:ind w:left="0" w:firstLine="709"/>
        <w:rPr>
          <w:bCs/>
          <w:sz w:val="24"/>
          <w:szCs w:val="24"/>
          <w:lang w:val="ru-RU"/>
        </w:rPr>
      </w:pPr>
      <w:r>
        <w:rPr>
          <w:bCs/>
          <w:sz w:val="24"/>
          <w:szCs w:val="24"/>
          <w:lang w:val="ru-RU"/>
        </w:rPr>
        <w:t xml:space="preserve">2.8.2. </w:t>
      </w:r>
      <w:r>
        <w:rPr>
          <w:bCs/>
          <w:sz w:val="24"/>
          <w:szCs w:val="24"/>
          <w:lang w:val="ru-RU"/>
        </w:rPr>
        <w:t xml:space="preserve">В</w:t>
      </w:r>
      <w:r>
        <w:rPr>
          <w:bCs/>
          <w:sz w:val="24"/>
          <w:szCs w:val="24"/>
          <w:lang w:val="ru-RU"/>
        </w:rPr>
        <w:t xml:space="preserve"> ходе конкурсного производства</w:t>
      </w:r>
      <w:r>
        <w:rPr>
          <w:bCs/>
          <w:sz w:val="24"/>
          <w:szCs w:val="24"/>
          <w:lang w:val="ru-RU"/>
        </w:rPr>
        <w:t xml:space="preserve">:</w:t>
      </w:r>
      <w:r>
        <w:rPr>
          <w:bCs/>
          <w:sz w:val="24"/>
          <w:szCs w:val="24"/>
          <w:lang w:val="ru-RU"/>
        </w:rPr>
      </w:r>
    </w:p>
    <w:p>
      <w:pPr>
        <w:pStyle w:val="BodyTextIndent2"/>
        <w:tabs>
          <w:tab w:val="left" w:pos="1276" w:leader="none"/>
        </w:tabs>
        <w:spacing w:line="240" w:lineRule="auto"/>
        <w:ind w:left="0" w:firstLine="709"/>
        <w:rPr>
          <w:color w:val="000000"/>
          <w:spacing w:val="-1"/>
          <w:sz w:val="24"/>
          <w:szCs w:val="24"/>
          <w:lang w:val="ru-RU"/>
        </w:rPr>
      </w:pPr>
      <w:r>
        <w:rPr>
          <w:bCs/>
          <w:sz w:val="24"/>
          <w:szCs w:val="24"/>
          <w:lang w:val="ru-RU"/>
        </w:rPr>
        <w:t xml:space="preserve">–</w:t>
      </w:r>
      <w:r>
        <w:rPr>
          <w:sz w:val="24"/>
          <w:szCs w:val="24"/>
          <w:lang w:val="ru-RU"/>
        </w:rPr>
        <w:t xml:space="preserve"> решение арбитражного суда о признании должника банкротом и об открытии конкурсного производства, а также, при наличии, определение арбитражного суда о продлении срока конкурсного производства, или </w:t>
      </w:r>
      <w:r>
        <w:rPr>
          <w:color w:val="000000"/>
          <w:spacing w:val="-1"/>
          <w:sz w:val="24"/>
          <w:szCs w:val="24"/>
        </w:rPr>
        <w:t xml:space="preserve">копию </w:t>
      </w:r>
      <w:r>
        <w:rPr>
          <w:color w:val="000000"/>
          <w:spacing w:val="-1"/>
          <w:sz w:val="24"/>
          <w:szCs w:val="24"/>
          <w:lang w:val="ru-RU"/>
        </w:rPr>
        <w:t xml:space="preserve">решения/копии решения и </w:t>
      </w:r>
      <w:r>
        <w:rPr>
          <w:color w:val="000000"/>
          <w:spacing w:val="-1"/>
          <w:sz w:val="24"/>
          <w:szCs w:val="24"/>
        </w:rPr>
        <w:t xml:space="preserve">определения, засвидетельствованн</w:t>
      </w:r>
      <w:r>
        <w:rPr>
          <w:color w:val="000000"/>
          <w:spacing w:val="-1"/>
          <w:sz w:val="24"/>
          <w:szCs w:val="24"/>
          <w:lang w:val="ru-RU"/>
        </w:rPr>
        <w:t xml:space="preserve">ую (ых)</w:t>
      </w:r>
      <w:r>
        <w:rPr>
          <w:color w:val="000000"/>
          <w:spacing w:val="-1"/>
          <w:sz w:val="24"/>
          <w:szCs w:val="24"/>
        </w:rPr>
        <w:t xml:space="preserve"> арбитражным судом или нотариально</w:t>
      </w:r>
      <w:r>
        <w:rPr>
          <w:color w:val="000000"/>
          <w:spacing w:val="-1"/>
          <w:sz w:val="24"/>
          <w:szCs w:val="24"/>
          <w:lang w:val="ru-RU"/>
        </w:rPr>
        <w:t xml:space="preserve">;</w:t>
      </w:r>
    </w:p>
    <w:p>
      <w:pPr>
        <w:pStyle w:val="BodyTextIndent2"/>
        <w:tabs>
          <w:tab w:val="left" w:pos="1276" w:leader="none"/>
        </w:tabs>
        <w:spacing w:line="240" w:lineRule="auto"/>
        <w:ind w:left="0" w:firstLine="709"/>
        <w:rPr>
          <w:sz w:val="24"/>
          <w:szCs w:val="24"/>
          <w:lang w:val="ru-RU"/>
        </w:rPr>
      </w:pPr>
      <w:r>
        <w:rPr>
          <w:bCs/>
          <w:sz w:val="24"/>
          <w:szCs w:val="24"/>
          <w:lang w:val="ru-RU"/>
        </w:rPr>
        <w:t xml:space="preserve">– </w:t>
      </w:r>
      <w:r>
        <w:rPr>
          <w:sz w:val="24"/>
          <w:szCs w:val="24"/>
        </w:rPr>
        <w:t xml:space="preserve">определение арбитражного суда об удовлетворении заявления о намерении удовлетворить в полном объеме требования кредиторов к должнику</w:t>
      </w:r>
      <w:r>
        <w:rPr>
          <w:sz w:val="24"/>
          <w:szCs w:val="24"/>
          <w:lang w:val="ru-RU"/>
        </w:rPr>
        <w:t xml:space="preserve">.</w:t>
      </w:r>
    </w:p>
    <w:p>
      <w:pPr>
        <w:pStyle w:val="Normal"/>
        <w:shd w:val="clear" w:color="auto" w:fill="ffffff"/>
        <w:tabs>
          <w:tab w:val="left" w:pos="0" w:leader="none"/>
          <w:tab w:val="left" w:pos="1134" w:leader="none"/>
          <w:tab w:val="left" w:pos="1276" w:leader="none"/>
        </w:tabs>
        <w:ind w:firstLine="709"/>
        <w:jc w:val="both"/>
        <w:rPr>
          <w:bCs/>
          <w:sz w:val="24"/>
          <w:szCs w:val="24"/>
        </w:rPr>
      </w:pPr>
      <w:r>
        <w:rPr>
          <w:color w:val="000000"/>
          <w:spacing w:val="-1"/>
          <w:sz w:val="24"/>
          <w:szCs w:val="24"/>
        </w:rPr>
        <w:t xml:space="preserve">2.9. </w:t>
      </w:r>
      <w:r>
        <w:rPr>
          <w:color w:val="000000"/>
          <w:spacing w:val="-1"/>
          <w:sz w:val="24"/>
          <w:szCs w:val="24"/>
        </w:rPr>
        <w:t xml:space="preserve">Для открытия специального банковского счета должника</w:t>
      </w:r>
      <w:r>
        <w:rPr>
          <w:sz w:val="24"/>
          <w:szCs w:val="24"/>
        </w:rPr>
        <w:t xml:space="preserve"> для обеспечения </w:t>
      </w:r>
      <w:r>
        <w:rPr>
          <w:bCs/>
          <w:sz w:val="24"/>
          <w:szCs w:val="24"/>
        </w:rPr>
        <w:t xml:space="preserve">исполнения обязанности должника по возврату задатков, перечисляемых участниками торгов по реализации имущества должника</w:t>
      </w:r>
      <w:r>
        <w:rPr>
          <w:bCs/>
          <w:sz w:val="24"/>
          <w:szCs w:val="24"/>
          <w:vertAlign w:val="superscript"/>
        </w:rPr>
        <w:t xml:space="preserve">3</w:t>
      </w:r>
      <w:r>
        <w:rPr>
          <w:bCs/>
          <w:sz w:val="24"/>
          <w:szCs w:val="24"/>
        </w:rPr>
        <w:t xml:space="preserve">:</w:t>
      </w:r>
    </w:p>
    <w:p>
      <w:pPr>
        <w:pStyle w:val="BodyTextIndent2"/>
        <w:tabs>
          <w:tab w:val="left" w:pos="1276" w:leader="none"/>
        </w:tabs>
        <w:spacing w:line="240" w:lineRule="auto"/>
        <w:ind w:left="0" w:firstLine="709"/>
        <w:rPr>
          <w:sz w:val="24"/>
          <w:szCs w:val="24"/>
          <w:lang w:val="ru-RU"/>
        </w:rPr>
      </w:pPr>
      <w:r>
        <w:rPr>
          <w:bCs/>
          <w:sz w:val="24"/>
          <w:szCs w:val="24"/>
          <w:lang w:val="ru-RU"/>
        </w:rPr>
        <w:t xml:space="preserve">– </w:t>
      </w:r>
      <w:r>
        <w:rPr>
          <w:bCs/>
          <w:sz w:val="24"/>
          <w:szCs w:val="24"/>
          <w:lang w:val="ru-RU"/>
        </w:rPr>
        <w:t xml:space="preserve">в ходе внешнего управления – определение арбитражного суда о введении внешнего управления,</w:t>
      </w:r>
      <w:r>
        <w:rPr>
          <w:sz w:val="24"/>
          <w:szCs w:val="24"/>
          <w:lang w:val="ru-RU"/>
        </w:rPr>
        <w:t xml:space="preserve"> </w:t>
      </w:r>
      <w:r>
        <w:rPr>
          <w:sz w:val="24"/>
          <w:szCs w:val="24"/>
          <w:lang w:val="ru-RU"/>
        </w:rPr>
        <w:t xml:space="preserve">а также, при наличии, определение арбитражного суда о продлении срока внешнего управления, или копию определения/копии определений, </w:t>
      </w:r>
      <w:r>
        <w:rPr>
          <w:color w:val="000000"/>
          <w:spacing w:val="-1"/>
          <w:sz w:val="24"/>
          <w:szCs w:val="24"/>
        </w:rPr>
        <w:t xml:space="preserve">засвидетельствованн</w:t>
      </w:r>
      <w:r>
        <w:rPr>
          <w:color w:val="000000"/>
          <w:spacing w:val="-1"/>
          <w:sz w:val="24"/>
          <w:szCs w:val="24"/>
          <w:lang w:val="ru-RU"/>
        </w:rPr>
        <w:t xml:space="preserve">ую (ых)</w:t>
      </w:r>
      <w:r>
        <w:rPr>
          <w:color w:val="000000"/>
          <w:spacing w:val="-1"/>
          <w:sz w:val="24"/>
          <w:szCs w:val="24"/>
        </w:rPr>
        <w:t xml:space="preserve"> арбитражным судом или нотариально</w:t>
      </w:r>
      <w:r>
        <w:rPr>
          <w:sz w:val="24"/>
          <w:szCs w:val="24"/>
          <w:lang w:val="ru-RU"/>
        </w:rPr>
        <w:t xml:space="preserve">;</w:t>
      </w:r>
    </w:p>
    <w:p>
      <w:pPr>
        <w:pStyle w:val="BodyTextIndent2"/>
        <w:tabs>
          <w:tab w:val="left" w:pos="1276" w:leader="none"/>
        </w:tabs>
        <w:spacing w:line="240" w:lineRule="auto"/>
        <w:ind w:left="0" w:firstLine="709"/>
        <w:rPr>
          <w:sz w:val="24"/>
          <w:szCs w:val="24"/>
          <w:lang w:val="ru-RU"/>
        </w:rPr>
      </w:pPr>
      <w:r>
        <w:rPr>
          <w:bCs/>
          <w:sz w:val="24"/>
          <w:szCs w:val="24"/>
          <w:lang w:val="ru-RU"/>
        </w:rPr>
        <w:t xml:space="preserve">– </w:t>
      </w:r>
      <w:r>
        <w:rPr>
          <w:sz w:val="24"/>
          <w:szCs w:val="24"/>
          <w:lang w:val="ru-RU"/>
        </w:rPr>
        <w:t xml:space="preserve">в ходе конкурсного производства - решение арбитражного суда о признании должника банкротом и об открытии конкурсного производства, а также, при наличии, определение арбитражного суда о продлении срока конкурсного производства, или </w:t>
      </w:r>
      <w:r>
        <w:rPr>
          <w:color w:val="000000"/>
          <w:spacing w:val="-1"/>
          <w:sz w:val="24"/>
          <w:szCs w:val="24"/>
        </w:rPr>
        <w:t xml:space="preserve">копию </w:t>
      </w:r>
      <w:r>
        <w:rPr>
          <w:color w:val="000000"/>
          <w:spacing w:val="-1"/>
          <w:sz w:val="24"/>
          <w:szCs w:val="24"/>
          <w:lang w:val="ru-RU"/>
        </w:rPr>
        <w:t xml:space="preserve">решения/копии решения и </w:t>
      </w:r>
      <w:r>
        <w:rPr>
          <w:color w:val="000000"/>
          <w:spacing w:val="-1"/>
          <w:sz w:val="24"/>
          <w:szCs w:val="24"/>
        </w:rPr>
        <w:t xml:space="preserve">определения, засвидетельствованн</w:t>
      </w:r>
      <w:r>
        <w:rPr>
          <w:color w:val="000000"/>
          <w:spacing w:val="-1"/>
          <w:sz w:val="24"/>
          <w:szCs w:val="24"/>
          <w:lang w:val="ru-RU"/>
        </w:rPr>
        <w:t xml:space="preserve">ую (ых)</w:t>
      </w:r>
      <w:r>
        <w:rPr>
          <w:color w:val="000000"/>
          <w:spacing w:val="-1"/>
          <w:sz w:val="24"/>
          <w:szCs w:val="24"/>
        </w:rPr>
        <w:t xml:space="preserve"> арбитражным судом или нотариально</w:t>
      </w:r>
      <w:r>
        <w:rPr>
          <w:sz w:val="24"/>
          <w:szCs w:val="24"/>
          <w:lang w:val="ru-RU"/>
        </w:rPr>
        <w:t xml:space="preserve">.</w:t>
      </w:r>
    </w:p>
    <w:p>
      <w:pPr>
        <w:pStyle w:val="Normal"/>
        <w:shd w:val="clear" w:color="auto" w:fill="ffffff"/>
        <w:tabs>
          <w:tab w:val="left" w:pos="350" w:leader="none"/>
          <w:tab w:val="left" w:pos="1134" w:leader="none"/>
        </w:tabs>
        <w:ind w:firstLine="709"/>
        <w:jc w:val="both"/>
        <w:rPr>
          <w:color w:val="000000"/>
          <w:spacing w:val="-5"/>
          <w:sz w:val="24"/>
          <w:szCs w:val="24"/>
        </w:rPr>
      </w:pPr>
      <w:r>
        <w:rPr>
          <w:color w:val="000000"/>
          <w:spacing w:val="-5"/>
          <w:sz w:val="24"/>
          <w:szCs w:val="24"/>
        </w:rPr>
        <w:t xml:space="preserve">2.10. </w:t>
      </w:r>
      <w:r>
        <w:rPr>
          <w:color w:val="000000"/>
          <w:spacing w:val="-5"/>
          <w:sz w:val="24"/>
          <w:szCs w:val="24"/>
        </w:rPr>
        <w:t xml:space="preserve">Письмо Клиента-должника, подтверждающее, что документы и сведения, представленные ранее для открытия предыдущего счета не изменились</w:t>
      </w:r>
      <w:r>
        <w:rPr>
          <w:color w:val="000000"/>
          <w:spacing w:val="-5"/>
          <w:sz w:val="24"/>
          <w:szCs w:val="24"/>
        </w:rPr>
        <w:t xml:space="preserve">, с указанием подразделения Банка, в котором имеются указанные документы</w:t>
      </w:r>
      <w:r>
        <w:rPr>
          <w:color w:val="000000"/>
          <w:spacing w:val="-5"/>
          <w:sz w:val="24"/>
          <w:szCs w:val="24"/>
        </w:rPr>
        <w:t xml:space="preserve">.</w:t>
      </w:r>
    </w:p>
    <w:p>
      <w:pPr>
        <w:pStyle w:val="Normal"/>
        <w:shd w:val="clear" w:color="auto" w:fill="ffffff"/>
        <w:tabs>
          <w:tab w:val="left" w:pos="350" w:leader="none"/>
          <w:tab w:val="left" w:pos="1276" w:leader="none"/>
        </w:tabs>
        <w:ind w:firstLine="709"/>
        <w:jc w:val="both"/>
        <w:rPr>
          <w:color w:val="000000"/>
          <w:spacing w:val="-5"/>
          <w:sz w:val="24"/>
          <w:szCs w:val="24"/>
        </w:rPr>
      </w:pPr>
      <w:r>
        <w:rPr>
          <w:color w:val="000000"/>
          <w:spacing w:val="-5"/>
          <w:sz w:val="24"/>
          <w:szCs w:val="24"/>
        </w:rPr>
        <w:t xml:space="preserve">2.11. </w:t>
      </w:r>
      <w:r>
        <w:rPr>
          <w:color w:val="000000"/>
          <w:spacing w:val="-5"/>
          <w:sz w:val="24"/>
          <w:szCs w:val="24"/>
        </w:rPr>
        <w:tab/>
        <w:t xml:space="preserve">  </w:t>
      </w:r>
      <w:r>
        <w:rPr>
          <w:color w:val="000000"/>
          <w:spacing w:val="-5"/>
          <w:sz w:val="24"/>
          <w:szCs w:val="24"/>
        </w:rPr>
        <w:t xml:space="preserve">В случае внесения изменений в учредительные документы необходимо представить эти изменения, оформленные в установленном порядке.</w:t>
      </w:r>
    </w:p>
    <w:sectPr>
      <w:headerReference w:type="default" r:id="rId8"/>
      <w:footnotePr>
        <w:numStart w:val="2"/>
      </w:footnotePr>
      <w:endnotePr>
        <w:numFmt w:val="decimal"/>
      </w:endnotePr>
      <w:type w:val="continuous"/>
      <w:pgSz w:w="11909" w:h="16834"/>
      <w:pgMar w:top="1134" w:right="567" w:bottom="1134" w:left="1701" w:header="567" w:footer="261" w:gutter="0"/>
      <w:cols w:space="60"/>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id="0">
    <w:p>
      <w:pPr>
        <w:pStyle w:val="EndnoteText"/>
        <w:jc w:val="both"/>
        <w:rPr>
          <w:lang w:val="ru-RU"/>
        </w:rPr>
      </w:pPr>
      <w:r>
        <w:rPr>
          <w:rStyle w:val="EndnoteReference"/>
        </w:rPr>
        <w:endnoteRef/>
      </w:r>
      <w:r>
        <w:t xml:space="preserve"> </w:t>
      </w:r>
      <w:r>
        <w:rPr>
          <w:sz w:val="18"/>
          <w:szCs w:val="18"/>
        </w:rPr>
        <w:t xml:space="preserve">Крестьянское (фермерское) хозяйство, созданное в качестве юридического лица в соответствии со статьей 86.1 </w:t>
      </w:r>
      <w:r>
        <w:rPr>
          <w:bCs/>
          <w:sz w:val="18"/>
          <w:szCs w:val="18"/>
        </w:rPr>
        <w:t xml:space="preserve">Гражданского кодекса Российской Федерации</w:t>
      </w:r>
      <w:r>
        <w:rPr>
          <w:sz w:val="18"/>
          <w:szCs w:val="18"/>
        </w:rPr>
        <w:t xml:space="preserve">.</w:t>
      </w:r>
      <w:r>
        <w:rPr>
          <w:lang w:val="ru-RU"/>
        </w:rPr>
      </w:r>
    </w:p>
  </w:endnote>
  <w:endnote w:id="1">
    <w:p>
      <w:pPr>
        <w:pStyle w:val="EndnoteText"/>
        <w:tabs>
          <w:tab w:val="left" w:pos="567" w:leader="none"/>
        </w:tabs>
        <w:jc w:val="both"/>
        <w:rPr>
          <w:bCs/>
          <w:sz w:val="18"/>
          <w:szCs w:val="18"/>
        </w:rPr>
      </w:pPr>
      <w:r>
        <w:rPr>
          <w:rStyle w:val="EndnoteReference"/>
          <w:sz w:val="18"/>
          <w:szCs w:val="18"/>
        </w:rPr>
        <w:endnoteRef/>
      </w:r>
      <w:r>
        <w:rPr>
          <w:sz w:val="18"/>
          <w:szCs w:val="18"/>
        </w:rPr>
        <w:t xml:space="preserve"> </w:t>
      </w:r>
      <w:r>
        <w:rPr>
          <w:iCs/>
          <w:sz w:val="18"/>
          <w:szCs w:val="18"/>
        </w:rPr>
        <w:t xml:space="preserve">Документы, предусмотренные п.п. </w:t>
      </w:r>
      <w:r>
        <w:rPr>
          <w:iCs/>
          <w:sz w:val="18"/>
          <w:szCs w:val="18"/>
          <w:lang w:val="ru-RU"/>
        </w:rPr>
        <w:t xml:space="preserve">1.4-1.6, 1.14-1.16, 1.18.2, 1.19, 1.20</w:t>
      </w:r>
      <w:r>
        <w:rPr>
          <w:iCs/>
          <w:sz w:val="18"/>
          <w:szCs w:val="18"/>
          <w:lang w:val="ru-RU"/>
        </w:rPr>
        <w:t xml:space="preserve">, </w:t>
      </w:r>
      <w:r>
        <w:rPr>
          <w:iCs/>
          <w:sz w:val="18"/>
          <w:szCs w:val="18"/>
          <w:lang w:val="ru-RU"/>
        </w:rPr>
        <w:t xml:space="preserve">2.</w:t>
      </w:r>
      <w:r>
        <w:rPr>
          <w:iCs/>
          <w:sz w:val="18"/>
          <w:szCs w:val="18"/>
        </w:rPr>
        <w:t xml:space="preserve">4-</w:t>
      </w:r>
      <w:r>
        <w:rPr>
          <w:iCs/>
          <w:sz w:val="18"/>
          <w:szCs w:val="18"/>
          <w:lang w:val="ru-RU"/>
        </w:rPr>
        <w:t xml:space="preserve">2.</w:t>
      </w:r>
      <w:r>
        <w:rPr>
          <w:iCs/>
          <w:sz w:val="18"/>
          <w:szCs w:val="18"/>
        </w:rPr>
        <w:t xml:space="preserve">5</w:t>
      </w:r>
      <w:r>
        <w:rPr>
          <w:iCs/>
          <w:sz w:val="18"/>
          <w:szCs w:val="18"/>
          <w:lang w:val="ru-RU"/>
        </w:rPr>
        <w:t xml:space="preserve"> и</w:t>
      </w:r>
      <w:r>
        <w:rPr>
          <w:iCs/>
          <w:sz w:val="18"/>
          <w:szCs w:val="18"/>
        </w:rPr>
        <w:t xml:space="preserve"> </w:t>
      </w:r>
      <w:r>
        <w:rPr>
          <w:iCs/>
          <w:sz w:val="18"/>
          <w:szCs w:val="18"/>
          <w:lang w:val="ru-RU"/>
        </w:rPr>
        <w:t xml:space="preserve">2.</w:t>
      </w:r>
      <w:r>
        <w:rPr>
          <w:iCs/>
          <w:sz w:val="18"/>
          <w:szCs w:val="18"/>
        </w:rPr>
        <w:t xml:space="preserve">11 представляются в виде:</w:t>
      </w:r>
      <w:r>
        <w:rPr>
          <w:bCs/>
          <w:sz w:val="18"/>
          <w:szCs w:val="18"/>
        </w:rPr>
      </w:r>
    </w:p>
    <w:p>
      <w:pPr>
        <w:pStyle w:val="EndnoteText"/>
        <w:tabs>
          <w:tab w:val="left" w:pos="567" w:leader="none"/>
          <w:tab w:val="left" w:pos="993" w:leader="none"/>
        </w:tabs>
        <w:jc w:val="both"/>
        <w:rPr>
          <w:bCs/>
          <w:sz w:val="18"/>
          <w:szCs w:val="18"/>
        </w:rPr>
      </w:pPr>
      <w:r>
        <w:rPr>
          <w:bCs/>
          <w:sz w:val="18"/>
          <w:szCs w:val="18"/>
          <w:lang w:val="ru-RU"/>
        </w:rPr>
        <w:t xml:space="preserve">- </w:t>
      </w:r>
      <w:r>
        <w:rPr>
          <w:bCs/>
          <w:sz w:val="18"/>
          <w:szCs w:val="18"/>
        </w:rPr>
        <w:t xml:space="preserve">копий, заверенных нотариально или государственным органом, выдавшим/зарегистрировавшим документ;</w:t>
      </w:r>
    </w:p>
    <w:p>
      <w:pPr>
        <w:pStyle w:val="EndnoteText"/>
        <w:tabs>
          <w:tab w:val="left" w:pos="567" w:leader="none"/>
          <w:tab w:val="left" w:pos="993" w:leader="none"/>
        </w:tabs>
        <w:jc w:val="both"/>
        <w:rPr>
          <w:bCs/>
          <w:sz w:val="18"/>
          <w:szCs w:val="18"/>
        </w:rPr>
      </w:pPr>
      <w:r>
        <w:rPr>
          <w:bCs/>
          <w:sz w:val="18"/>
          <w:szCs w:val="18"/>
          <w:lang w:val="ru-RU"/>
        </w:rPr>
        <w:t xml:space="preserve">- </w:t>
      </w:r>
      <w:r>
        <w:rPr>
          <w:bCs/>
          <w:sz w:val="18"/>
          <w:szCs w:val="18"/>
        </w:rPr>
        <w:t xml:space="preserve">копий, заверенных арбитражным управляющим</w:t>
      </w:r>
      <w:r>
        <w:rPr>
          <w:bCs/>
          <w:sz w:val="18"/>
          <w:szCs w:val="18"/>
        </w:rPr>
        <w:t xml:space="preserve">, содержащим подпись лица, заверившего копию документа, его фамилию, имя, отчество (при наличии) и должность, а также оттиск печати (при ее отсутствии – штампа), с одновременным представлением Банку оригинала документа для установления ему соответствия, представленной копии;</w:t>
      </w:r>
    </w:p>
    <w:p>
      <w:pPr>
        <w:pStyle w:val="EndnoteText"/>
        <w:tabs>
          <w:tab w:val="left" w:pos="567" w:leader="none"/>
          <w:tab w:val="left" w:pos="993" w:leader="none"/>
        </w:tabs>
        <w:jc w:val="both"/>
        <w:rPr>
          <w:sz w:val="18"/>
          <w:szCs w:val="18"/>
        </w:rPr>
      </w:pPr>
      <w:r>
        <w:rPr>
          <w:bCs/>
          <w:sz w:val="18"/>
          <w:szCs w:val="18"/>
          <w:lang w:val="ru-RU"/>
        </w:rPr>
        <w:t xml:space="preserve">- </w:t>
      </w:r>
      <w:r>
        <w:rPr>
          <w:bCs/>
          <w:sz w:val="18"/>
          <w:szCs w:val="18"/>
        </w:rPr>
        <w:t xml:space="preserve">оригинала документа для изготовления и заверения Банком его копии.</w:t>
      </w:r>
      <w:r>
        <w:rPr>
          <w:sz w:val="18"/>
          <w:szCs w:val="18"/>
        </w:rPr>
      </w:r>
    </w:p>
    <w:p>
      <w:pPr>
        <w:pStyle w:val="EndnoteText"/>
        <w:tabs>
          <w:tab w:val="left" w:pos="567" w:leader="none"/>
        </w:tabs>
        <w:ind w:firstLine="284"/>
        <w:jc w:val="both"/>
        <w:rPr>
          <w:sz w:val="18"/>
          <w:szCs w:val="18"/>
          <w:lang w:val="ru-RU"/>
        </w:rPr>
      </w:pPr>
      <w:r>
        <w:rPr>
          <w:bCs/>
          <w:sz w:val="18"/>
          <w:szCs w:val="18"/>
        </w:rPr>
        <w:t xml:space="preserve">В отдельных случаях, при рассмотрении документов, представленных клиентом</w:t>
      </w:r>
      <w:r>
        <w:rPr>
          <w:bCs/>
          <w:sz w:val="18"/>
          <w:szCs w:val="18"/>
          <w:lang w:val="ru-RU"/>
        </w:rPr>
        <w:t xml:space="preserve">-должником</w:t>
      </w:r>
      <w:r>
        <w:rPr>
          <w:bCs/>
          <w:sz w:val="18"/>
          <w:szCs w:val="18"/>
        </w:rPr>
        <w:t xml:space="preserve"> для открытия специального банковского счета должника в валюте Российской Федерации, Банком могут быть истребованы дополнительные документы, не предусмотренные настоящим</w:t>
      </w:r>
      <w:r>
        <w:rPr>
          <w:bCs/>
          <w:sz w:val="18"/>
          <w:szCs w:val="18"/>
          <w:lang w:val="ru-RU"/>
        </w:rPr>
        <w:t xml:space="preserve">и</w:t>
      </w:r>
      <w:r>
        <w:rPr>
          <w:bCs/>
          <w:sz w:val="18"/>
          <w:szCs w:val="18"/>
        </w:rPr>
        <w:t xml:space="preserve"> Перечн</w:t>
      </w:r>
      <w:r>
        <w:rPr>
          <w:bCs/>
          <w:sz w:val="18"/>
          <w:szCs w:val="18"/>
          <w:lang w:val="ru-RU"/>
        </w:rPr>
        <w:t xml:space="preserve">ями</w:t>
      </w:r>
      <w:r>
        <w:rPr>
          <w:bCs/>
          <w:sz w:val="18"/>
          <w:szCs w:val="18"/>
        </w:rPr>
        <w:t xml:space="preserve">.</w:t>
      </w:r>
      <w:r>
        <w:rPr>
          <w:sz w:val="18"/>
          <w:szCs w:val="18"/>
          <w:lang w:val="ru-RU"/>
        </w:rPr>
      </w:r>
    </w:p>
  </w:endnote>
  <w:endnote w:id="2">
    <w:p>
      <w:pPr>
        <w:pStyle w:val="Normal"/>
        <w:jc w:val="both"/>
        <w:rPr>
          <w:sz w:val="18"/>
          <w:szCs w:val="18"/>
        </w:rPr>
      </w:pPr>
      <w:r>
        <w:rPr>
          <w:rStyle w:val="EndnoteReference"/>
          <w:sz w:val="18"/>
          <w:szCs w:val="18"/>
        </w:rPr>
        <w:endnoteRef/>
      </w:r>
      <w:r>
        <w:rPr>
          <w:sz w:val="18"/>
          <w:szCs w:val="18"/>
        </w:rPr>
        <w:t xml:space="preserve"> А</w:t>
      </w:r>
      <w:r>
        <w:rPr>
          <w:bCs/>
          <w:sz w:val="18"/>
          <w:szCs w:val="18"/>
        </w:rPr>
        <w:t xml:space="preserve">рбитражный управляющий – внешний/конкурсный управляющий, утвержденный арбитражным судом для проведения внешнего управления/конкурсного производства и осуществления иных установленных </w:t>
      </w:r>
      <w:r>
        <w:rPr>
          <w:sz w:val="18"/>
          <w:szCs w:val="18"/>
        </w:rPr>
        <w:t xml:space="preserve">Законом № 127-ФЗ полномочий.</w:t>
      </w:r>
    </w:p>
  </w:endnote>
  <w:endnote w:id="3">
    <w:p>
      <w:pPr>
        <w:pStyle w:val="EndnoteText"/>
        <w:jc w:val="both"/>
      </w:pPr>
      <w:r>
        <w:rPr>
          <w:rStyle w:val="EndnoteReference"/>
        </w:rPr>
        <w:endnoteRef/>
      </w:r>
      <w:r>
        <w:t xml:space="preserve"> </w:t>
      </w:r>
      <w:r>
        <w:rPr>
          <w:sz w:val="18"/>
          <w:szCs w:val="18"/>
          <w:lang w:val="ru-RU"/>
        </w:rPr>
        <w:t xml:space="preserve">Документ представляется в случае, если данный документ имеет непосредственное отношение к правоспособн</w:t>
      </w:r>
      <w:r>
        <w:rPr>
          <w:sz w:val="18"/>
          <w:szCs w:val="18"/>
          <w:lang w:val="ru-RU"/>
        </w:rPr>
        <w:t xml:space="preserve">о</w:t>
      </w:r>
      <w:r>
        <w:rPr>
          <w:sz w:val="18"/>
          <w:szCs w:val="18"/>
          <w:lang w:val="ru-RU"/>
        </w:rPr>
        <w:t xml:space="preserve">сти Клиента заключать </w:t>
      </w:r>
      <w:r>
        <w:rPr>
          <w:sz w:val="18"/>
          <w:szCs w:val="18"/>
          <w:lang w:val="ru-RU"/>
        </w:rPr>
        <w:t xml:space="preserve">договор, на основании которого открывается счет соответствующего вида</w:t>
      </w:r>
      <w:r>
        <w:rPr>
          <w:sz w:val="18"/>
          <w:szCs w:val="18"/>
          <w:lang w:val="ru-RU"/>
        </w:rPr>
        <w:t xml:space="preserve">.</w:t>
      </w:r>
    </w:p>
  </w:endnote>
  <w:endnote w:id="4">
    <w:p>
      <w:pPr>
        <w:pStyle w:val="FootnoteText"/>
        <w:jc w:val="both"/>
        <w:rPr>
          <w:sz w:val="18"/>
          <w:szCs w:val="18"/>
          <w:lang w:val="ru-RU"/>
        </w:rPr>
      </w:pPr>
      <w:r>
        <w:rPr>
          <w:rStyle w:val="EndnoteReference"/>
          <w:sz w:val="18"/>
          <w:szCs w:val="18"/>
        </w:rPr>
        <w:endnoteRef/>
      </w:r>
      <w:r>
        <w:rPr>
          <w:sz w:val="18"/>
          <w:szCs w:val="18"/>
        </w:rPr>
        <w:t xml:space="preserve"> </w:t>
      </w:r>
      <w:r>
        <w:rPr>
          <w:sz w:val="18"/>
          <w:szCs w:val="18"/>
          <w:lang w:val="ru-RU"/>
        </w:rPr>
        <w:t xml:space="preserve">Специальный</w:t>
      </w:r>
      <w:r>
        <w:rPr>
          <w:color w:val="000000"/>
          <w:spacing w:val="-1"/>
          <w:sz w:val="18"/>
          <w:szCs w:val="18"/>
        </w:rPr>
        <w:t xml:space="preserve"> банковск</w:t>
      </w:r>
      <w:r>
        <w:rPr>
          <w:color w:val="000000"/>
          <w:spacing w:val="-1"/>
          <w:sz w:val="18"/>
          <w:szCs w:val="18"/>
          <w:lang w:val="ru-RU"/>
        </w:rPr>
        <w:t xml:space="preserve">ий</w:t>
      </w:r>
      <w:r>
        <w:rPr>
          <w:color w:val="000000"/>
          <w:spacing w:val="-1"/>
          <w:sz w:val="18"/>
          <w:szCs w:val="18"/>
        </w:rPr>
        <w:t xml:space="preserve"> счет должника</w:t>
      </w:r>
      <w:r>
        <w:rPr>
          <w:sz w:val="18"/>
          <w:szCs w:val="18"/>
        </w:rPr>
        <w:t xml:space="preserve"> для обеспечения </w:t>
      </w:r>
      <w:r>
        <w:rPr>
          <w:bCs/>
          <w:sz w:val="18"/>
          <w:szCs w:val="18"/>
        </w:rPr>
        <w:t xml:space="preserve">исполнения обязанности должника по возврату задатков, перечисляемых участниками торгов по реализации имущества должника</w:t>
      </w:r>
      <w:r>
        <w:rPr>
          <w:bCs/>
          <w:sz w:val="18"/>
          <w:szCs w:val="18"/>
          <w:lang w:val="ru-RU"/>
        </w:rPr>
        <w:t xml:space="preserve">, может быть открыт только в рамках процедур банкротства, введенных после размещения </w:t>
      </w:r>
      <w:r>
        <w:rPr>
          <w:sz w:val="18"/>
          <w:szCs w:val="18"/>
        </w:rPr>
        <w:t xml:space="preserve">постановления Пленума Высшего арбитражного суда Российской Федерации </w:t>
      </w:r>
      <w:r>
        <w:rPr>
          <w:sz w:val="18"/>
          <w:szCs w:val="18"/>
          <w:lang w:val="ru-RU"/>
        </w:rPr>
        <w:t xml:space="preserve">(далее – ВАС) </w:t>
      </w:r>
      <w:r>
        <w:rPr>
          <w:sz w:val="18"/>
          <w:szCs w:val="18"/>
        </w:rPr>
        <w:t xml:space="preserve">от 06.06.2014 № 37 «О внесении изменений в постановления Пленума Высшего арбитражного суда Российской Федерации по вопросам, связанным с текущими платежами»</w:t>
      </w:r>
      <w:r>
        <w:rPr>
          <w:sz w:val="18"/>
          <w:szCs w:val="18"/>
          <w:lang w:val="ru-RU"/>
        </w:rPr>
        <w:t xml:space="preserve"> на сайте ВАС (т.е. после 11.07.2014), а также в рамках процедур банкротства, введенных до указанной даты, если порядок продажи имущества утверждается после указанной даты.</w:t>
      </w:r>
    </w:p>
  </w:endnote>
  <w:endnote w:id="5">
    <w:p>
      <w:pPr>
        <w:pStyle w:val="EndnoteText"/>
        <w:jc w:val="both"/>
        <w:rPr>
          <w:sz w:val="18"/>
          <w:szCs w:val="18"/>
          <w:lang w:val="ru-RU"/>
        </w:rPr>
      </w:pPr>
      <w:r>
        <w:rPr>
          <w:rStyle w:val="EndnoteReference"/>
          <w:sz w:val="18"/>
          <w:szCs w:val="18"/>
        </w:rPr>
        <w:endnoteRef/>
      </w:r>
      <w:r>
        <w:rPr>
          <w:sz w:val="18"/>
          <w:szCs w:val="18"/>
        </w:rPr>
        <w:t xml:space="preserve"> Вместо Формы самосертификации Клиент может представить в Банк форму </w:t>
      </w:r>
      <w:r>
        <w:rPr>
          <w:sz w:val="18"/>
          <w:szCs w:val="18"/>
          <w:lang w:val="en-US"/>
        </w:rPr>
        <w:t xml:space="preserve">W</w:t>
      </w:r>
      <w:r>
        <w:rPr>
          <w:sz w:val="18"/>
          <w:szCs w:val="18"/>
        </w:rPr>
        <w:t xml:space="preserve">-8</w:t>
      </w:r>
      <w:r>
        <w:rPr>
          <w:sz w:val="18"/>
          <w:szCs w:val="18"/>
          <w:lang w:val="en-US"/>
        </w:rPr>
        <w:t xml:space="preserve">BEN</w:t>
      </w:r>
      <w:r>
        <w:rPr>
          <w:sz w:val="18"/>
          <w:szCs w:val="18"/>
        </w:rPr>
        <w:t xml:space="preserve">-</w:t>
      </w:r>
      <w:r>
        <w:rPr>
          <w:sz w:val="18"/>
          <w:szCs w:val="18"/>
          <w:lang w:val="en-US"/>
        </w:rPr>
        <w:t xml:space="preserve">E</w:t>
      </w:r>
      <w:r>
        <w:rPr>
          <w:sz w:val="18"/>
          <w:szCs w:val="18"/>
        </w:rPr>
        <w:t xml:space="preserve"> (или ее эквивалент)</w:t>
      </w:r>
      <w:r>
        <w:rPr>
          <w:sz w:val="18"/>
          <w:szCs w:val="18"/>
          <w:lang w:val="ru-RU"/>
        </w:rPr>
        <w:t xml:space="preserve">,</w:t>
      </w:r>
      <w:r>
        <w:rPr>
          <w:sz w:val="18"/>
          <w:szCs w:val="18"/>
        </w:rPr>
        <w:t xml:space="preserve"> утвержденную налоговой службой США.</w:t>
      </w:r>
      <w:r>
        <w:rPr>
          <w:sz w:val="18"/>
          <w:szCs w:val="18"/>
          <w:lang w:val="ru-RU"/>
        </w:rPr>
      </w:r>
    </w:p>
  </w:endnote>
  <w:endnote w:id="6">
    <w:p>
      <w:pPr>
        <w:pStyle w:val="EndnoteText"/>
        <w:jc w:val="both"/>
        <w:rPr>
          <w:sz w:val="18"/>
          <w:szCs w:val="18"/>
          <w:lang w:val="ru-RU"/>
        </w:rPr>
      </w:pPr>
      <w:r>
        <w:rPr>
          <w:rStyle w:val="EndnoteReference"/>
          <w:sz w:val="18"/>
          <w:szCs w:val="18"/>
        </w:rPr>
        <w:endnoteRef/>
      </w:r>
      <w:r>
        <w:rPr>
          <w:sz w:val="18"/>
          <w:szCs w:val="18"/>
        </w:rPr>
        <w:t xml:space="preserve"> Юридические лица, действующие на основе типового устава, утверждаемого Правительством Российской Федерации; действующие на основе типовых положений об организациях и учреждениях соответствующих типов и видов, утверждаемых Правительством Российской Федерации, и разрабатываемых на их основе уставов; действующие на основе типового положения и устава, представляют указанные документы. Органы государственной власти Российской Федерации, органы государственной власти субъектов Российской Федерации, органы местного самоуправления представляют законодательные и иные нормативные правовые акты, принимаемые в установленном законодательством Российской Федерации порядке решения об их создании и правовом статусе.</w:t>
      </w:r>
      <w:r>
        <w:rPr>
          <w:sz w:val="18"/>
          <w:szCs w:val="18"/>
          <w:lang w:val="ru-RU"/>
        </w:rPr>
      </w:r>
    </w:p>
  </w:endnote>
  <w:endnote w:id="7">
    <w:p>
      <w:pPr>
        <w:pStyle w:val="EndnoteText"/>
        <w:jc w:val="both"/>
      </w:pPr>
      <w:r>
        <w:rPr>
          <w:rStyle w:val="EndnoteReference"/>
        </w:rPr>
        <w:endnoteRef/>
      </w:r>
      <w:r>
        <w:t xml:space="preserve"> </w:t>
      </w:r>
      <w:r>
        <w:rPr>
          <w:sz w:val="18"/>
          <w:szCs w:val="18"/>
        </w:rPr>
        <w:t xml:space="preserve">Соглашение предоставляется при </w:t>
      </w:r>
      <w:r>
        <w:rPr>
          <w:bCs/>
          <w:sz w:val="18"/>
          <w:szCs w:val="18"/>
        </w:rPr>
        <w:t xml:space="preserve">создании КФХ несколькими гражданами.</w:t>
      </w:r>
    </w:p>
  </w:endnote>
  <w:endnote w:id="8">
    <w:p>
      <w:pPr>
        <w:pStyle w:val="FootnoteText"/>
        <w:tabs>
          <w:tab w:val="left" w:pos="284" w:leader="none"/>
        </w:tabs>
        <w:jc w:val="both"/>
        <w:rPr>
          <w:sz w:val="18"/>
          <w:szCs w:val="18"/>
          <w:lang w:val="ru-RU"/>
        </w:rPr>
      </w:pPr>
      <w:r>
        <w:rPr>
          <w:rStyle w:val="EndnoteReference"/>
          <w:sz w:val="18"/>
          <w:szCs w:val="18"/>
        </w:rPr>
        <w:endnoteRef/>
      </w:r>
      <w:r>
        <w:rPr>
          <w:sz w:val="18"/>
          <w:szCs w:val="18"/>
        </w:rPr>
        <w:t xml:space="preserve"> </w:t>
      </w:r>
      <w:r>
        <w:rPr>
          <w:sz w:val="18"/>
          <w:szCs w:val="18"/>
          <w:lang w:val="ru-RU"/>
        </w:rPr>
        <w:t xml:space="preserve">В случае если запись о государственной регистрации Клиента внесена в ЕГРИП в срок не превышающей 1 месяц на дату представления в Банк документов, указанный документ представляется Клиентом.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Courier New">
    <w:panose1 w:val="02070309020205020404"/>
  </w:font>
  <w:font w:name="Symbol">
    <w:panose1 w:val="05050102010706020507"/>
  </w:font>
  <w:font w:name="Arial">
    <w:panose1 w:val="020B0604020202020204"/>
  </w:font>
  <w:font w:name="Peterburg">
    <w:panose1 w:val="02000603000000000000"/>
  </w:font>
  <w:font w:name="Cambria">
    <w:panose1 w:val="02040503050406030204"/>
  </w:font>
  <w:font w:name="Times New Roman">
    <w:panose1 w:val="02020603050405020304"/>
  </w:font>
  <w:font w:name="Calibri">
    <w:panose1 w:val="020F0502020204030204"/>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Header"/>
      <w:framePr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 xml:space="preserve">2</w:t>
    </w:r>
    <w:r>
      <w:rPr>
        <w:rStyle w:val="PageNumber"/>
      </w:rPr>
      <w:fldChar w:fldCharType="end"/>
    </w:r>
    <w:r>
      <w:rPr>
        <w:rStyle w:val="PageNumber"/>
      </w:rPr>
    </w:r>
  </w:p>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suff w:val="tab"/>
      <w:lvlText w:val="%1."/>
      <w:lvlJc w:val="left"/>
      <w:pPr>
        <w:pStyle w:val="Normal"/>
        <w:tabs>
          <w:tab w:val="num" w:pos="1492" w:leader="none"/>
        </w:tabs>
        <w:ind w:left="1492" w:hanging="360"/>
      </w:pPr>
    </w:lvl>
  </w:abstractNum>
  <w:abstractNum w:abstractNumId="1">
    <w:multiLevelType w:val="hybridMultilevel"/>
    <w:lvl w:ilvl="0">
      <w:start w:val="1"/>
      <w:numFmt w:val="decimal"/>
      <w:suff w:val="tab"/>
      <w:lvlText w:val="%1."/>
      <w:lvlJc w:val="left"/>
      <w:pPr>
        <w:pStyle w:val="Normal"/>
        <w:tabs>
          <w:tab w:val="num" w:pos="1209" w:leader="none"/>
        </w:tabs>
        <w:ind w:left="1209" w:hanging="360"/>
      </w:pPr>
    </w:lvl>
  </w:abstractNum>
  <w:abstractNum w:abstractNumId="2">
    <w:multiLevelType w:val="hybridMultilevel"/>
    <w:lvl w:ilvl="0">
      <w:start w:val="1"/>
      <w:numFmt w:val="decimal"/>
      <w:suff w:val="tab"/>
      <w:lvlText w:val="%1."/>
      <w:lvlJc w:val="left"/>
      <w:pPr>
        <w:pStyle w:val="Normal"/>
        <w:tabs>
          <w:tab w:val="num" w:pos="926" w:leader="none"/>
        </w:tabs>
        <w:ind w:left="926" w:hanging="360"/>
      </w:pPr>
    </w:lvl>
  </w:abstractNum>
  <w:abstractNum w:abstractNumId="3">
    <w:multiLevelType w:val="hybridMultilevel"/>
    <w:lvl w:ilvl="0">
      <w:start w:val="1"/>
      <w:numFmt w:val="decimal"/>
      <w:suff w:val="tab"/>
      <w:lvlText w:val="%1."/>
      <w:lvlJc w:val="left"/>
      <w:pPr>
        <w:pStyle w:val="Normal"/>
        <w:tabs>
          <w:tab w:val="num" w:pos="643" w:leader="none"/>
        </w:tabs>
        <w:ind w:left="643" w:hanging="360"/>
      </w:pPr>
    </w:lvl>
  </w:abstractNum>
  <w:abstractNum w:abstractNumId="4">
    <w:multiLevelType w:val="hybridMultilevel"/>
    <w:lvl w:ilvl="0">
      <w:start w:val="1"/>
      <w:numFmt w:val="bullet"/>
      <w:suff w:val="tab"/>
      <w:lvlText w:val=""/>
      <w:lvlJc w:val="left"/>
      <w:pPr>
        <w:pStyle w:val="Normal"/>
        <w:tabs>
          <w:tab w:val="num" w:pos="1492" w:leader="none"/>
        </w:tabs>
        <w:ind w:left="1492" w:hanging="360"/>
      </w:pPr>
      <w:rPr>
        <w:rFonts w:ascii="Symbol" w:hAnsi="Symbol"/>
      </w:rPr>
    </w:lvl>
  </w:abstractNum>
  <w:abstractNum w:abstractNumId="5">
    <w:multiLevelType w:val="hybridMultilevel"/>
    <w:lvl w:ilvl="0">
      <w:start w:val="1"/>
      <w:numFmt w:val="bullet"/>
      <w:suff w:val="tab"/>
      <w:lvlText w:val=""/>
      <w:lvlJc w:val="left"/>
      <w:pPr>
        <w:pStyle w:val="Normal"/>
        <w:tabs>
          <w:tab w:val="num" w:pos="1209" w:leader="none"/>
        </w:tabs>
        <w:ind w:left="1209" w:hanging="360"/>
      </w:pPr>
      <w:rPr>
        <w:rFonts w:ascii="Symbol" w:hAnsi="Symbol"/>
      </w:rPr>
    </w:lvl>
  </w:abstractNum>
  <w:abstractNum w:abstractNumId="6">
    <w:multiLevelType w:val="hybridMultilevel"/>
    <w:lvl w:ilvl="0">
      <w:start w:val="1"/>
      <w:numFmt w:val="bullet"/>
      <w:suff w:val="tab"/>
      <w:lvlText w:val=""/>
      <w:lvlJc w:val="left"/>
      <w:pPr>
        <w:pStyle w:val="Normal"/>
        <w:tabs>
          <w:tab w:val="num" w:pos="926" w:leader="none"/>
        </w:tabs>
        <w:ind w:left="926" w:hanging="360"/>
      </w:pPr>
      <w:rPr>
        <w:rFonts w:ascii="Symbol" w:hAnsi="Symbol"/>
      </w:rPr>
    </w:lvl>
  </w:abstractNum>
  <w:abstractNum w:abstractNumId="7">
    <w:multiLevelType w:val="hybridMultilevel"/>
    <w:lvl w:ilvl="0">
      <w:start w:val="1"/>
      <w:numFmt w:val="bullet"/>
      <w:suff w:val="tab"/>
      <w:lvlText w:val=""/>
      <w:lvlJc w:val="left"/>
      <w:pPr>
        <w:pStyle w:val="Normal"/>
        <w:tabs>
          <w:tab w:val="num" w:pos="643" w:leader="none"/>
        </w:tabs>
        <w:ind w:left="643" w:hanging="360"/>
      </w:pPr>
      <w:rPr>
        <w:rFonts w:ascii="Symbol" w:hAnsi="Symbol"/>
      </w:rPr>
    </w:lvl>
  </w:abstractNum>
  <w:abstractNum w:abstractNumId="8">
    <w:multiLevelType w:val="hybridMultilevel"/>
    <w:lvl w:ilvl="0">
      <w:start w:val="1"/>
      <w:numFmt w:val="decimal"/>
      <w:suff w:val="tab"/>
      <w:lvlText w:val="%1."/>
      <w:lvlJc w:val="left"/>
      <w:pPr>
        <w:pStyle w:val="Normal"/>
        <w:tabs>
          <w:tab w:val="num" w:pos="360" w:leader="none"/>
        </w:tabs>
        <w:ind w:left="360" w:hanging="360"/>
      </w:pPr>
    </w:lvl>
  </w:abstractNum>
  <w:abstractNum w:abstractNumId="9">
    <w:multiLevelType w:val="hybridMultilevel"/>
    <w:lvl w:ilvl="0">
      <w:start w:val="1"/>
      <w:numFmt w:val="bullet"/>
      <w:suff w:val="tab"/>
      <w:lvlText w:val=""/>
      <w:lvlJc w:val="left"/>
      <w:pPr>
        <w:pStyle w:val="Normal"/>
        <w:tabs>
          <w:tab w:val="num" w:pos="360" w:leader="none"/>
        </w:tabs>
        <w:ind w:left="360" w:hanging="360"/>
      </w:pPr>
      <w:rPr>
        <w:rFonts w:ascii="Symbol" w:hAnsi="Symbol"/>
      </w:rPr>
    </w:lvl>
  </w:abstractNum>
  <w:abstractNum w:abstractNumId="10">
    <w:multiLevelType w:val="hybridMultilevel"/>
    <w:lvl w:ilvl="0">
      <w:start w:val="1"/>
      <w:numFmt w:val="decimal"/>
      <w:suff w:val="tab"/>
      <w:lvlText w:val="%1."/>
      <w:lvlJc w:val="left"/>
      <w:pPr>
        <w:pStyle w:val="Normal"/>
        <w:tabs>
          <w:tab w:val="num" w:pos="1476" w:leader="none"/>
        </w:tabs>
        <w:ind w:left="1476" w:hanging="360"/>
      </w:pPr>
      <w:rPr>
        <w:rFonts w:cs="Times New Roman"/>
      </w:rPr>
    </w:lvl>
    <w:lvl w:ilvl="1">
      <w:start w:val="1"/>
      <w:numFmt w:val="lowerLetter"/>
      <w:suff w:val="tab"/>
      <w:lvlText w:val="%2."/>
      <w:lvlJc w:val="left"/>
      <w:pPr>
        <w:pStyle w:val="Normal"/>
        <w:tabs>
          <w:tab w:val="num" w:pos="2196" w:leader="none"/>
        </w:tabs>
        <w:ind w:left="2196" w:hanging="360"/>
      </w:pPr>
      <w:rPr>
        <w:rFonts w:cs="Times New Roman"/>
      </w:rPr>
    </w:lvl>
    <w:lvl w:ilvl="2">
      <w:start w:val="1"/>
      <w:numFmt w:val="lowerRoman"/>
      <w:suff w:val="tab"/>
      <w:lvlText w:val="%3."/>
      <w:lvlJc w:val="right"/>
      <w:pPr>
        <w:pStyle w:val="Normal"/>
        <w:tabs>
          <w:tab w:val="num" w:pos="2916" w:leader="none"/>
        </w:tabs>
        <w:ind w:left="2916" w:hanging="180"/>
      </w:pPr>
      <w:rPr>
        <w:rFonts w:cs="Times New Roman"/>
      </w:rPr>
    </w:lvl>
    <w:lvl w:ilvl="3">
      <w:start w:val="1"/>
      <w:numFmt w:val="decimal"/>
      <w:suff w:val="tab"/>
      <w:lvlText w:val="%4."/>
      <w:lvlJc w:val="left"/>
      <w:pPr>
        <w:pStyle w:val="Normal"/>
        <w:tabs>
          <w:tab w:val="num" w:pos="3636" w:leader="none"/>
        </w:tabs>
        <w:ind w:left="3636" w:hanging="360"/>
      </w:pPr>
      <w:rPr>
        <w:rFonts w:cs="Times New Roman"/>
      </w:rPr>
    </w:lvl>
    <w:lvl w:ilvl="4">
      <w:start w:val="1"/>
      <w:numFmt w:val="lowerLetter"/>
      <w:suff w:val="tab"/>
      <w:lvlText w:val="%5."/>
      <w:lvlJc w:val="left"/>
      <w:pPr>
        <w:pStyle w:val="Normal"/>
        <w:tabs>
          <w:tab w:val="num" w:pos="4356" w:leader="none"/>
        </w:tabs>
        <w:ind w:left="4356" w:hanging="360"/>
      </w:pPr>
      <w:rPr>
        <w:rFonts w:cs="Times New Roman"/>
      </w:rPr>
    </w:lvl>
    <w:lvl w:ilvl="5">
      <w:start w:val="1"/>
      <w:numFmt w:val="lowerRoman"/>
      <w:suff w:val="tab"/>
      <w:lvlText w:val="%6."/>
      <w:lvlJc w:val="right"/>
      <w:pPr>
        <w:pStyle w:val="Normal"/>
        <w:tabs>
          <w:tab w:val="num" w:pos="5076" w:leader="none"/>
        </w:tabs>
        <w:ind w:left="5076" w:hanging="180"/>
      </w:pPr>
      <w:rPr>
        <w:rFonts w:cs="Times New Roman"/>
      </w:rPr>
    </w:lvl>
    <w:lvl w:ilvl="6">
      <w:start w:val="1"/>
      <w:numFmt w:val="decimal"/>
      <w:suff w:val="tab"/>
      <w:lvlText w:val="%7."/>
      <w:lvlJc w:val="left"/>
      <w:pPr>
        <w:pStyle w:val="Normal"/>
        <w:tabs>
          <w:tab w:val="num" w:pos="5796" w:leader="none"/>
        </w:tabs>
        <w:ind w:left="5796" w:hanging="360"/>
      </w:pPr>
      <w:rPr>
        <w:rFonts w:cs="Times New Roman"/>
      </w:rPr>
    </w:lvl>
    <w:lvl w:ilvl="7">
      <w:start w:val="1"/>
      <w:numFmt w:val="lowerLetter"/>
      <w:suff w:val="tab"/>
      <w:lvlText w:val="%8."/>
      <w:lvlJc w:val="left"/>
      <w:pPr>
        <w:pStyle w:val="Normal"/>
        <w:tabs>
          <w:tab w:val="num" w:pos="6516" w:leader="none"/>
        </w:tabs>
        <w:ind w:left="6516" w:hanging="360"/>
      </w:pPr>
      <w:rPr>
        <w:rFonts w:cs="Times New Roman"/>
      </w:rPr>
    </w:lvl>
    <w:lvl w:ilvl="8">
      <w:start w:val="1"/>
      <w:numFmt w:val="lowerRoman"/>
      <w:suff w:val="tab"/>
      <w:lvlText w:val="%9."/>
      <w:lvlJc w:val="right"/>
      <w:pPr>
        <w:pStyle w:val="Normal"/>
        <w:tabs>
          <w:tab w:val="num" w:pos="7236" w:leader="none"/>
        </w:tabs>
        <w:ind w:left="7236" w:hanging="180"/>
      </w:pPr>
      <w:rPr>
        <w:rFonts w:cs="Times New Roman"/>
      </w:rPr>
    </w:lvl>
  </w:abstractNum>
  <w:abstractNum w:abstractNumId="11">
    <w:multiLevelType w:val="hybridMultilevel"/>
    <w:lvl w:ilvl="0">
      <w:start w:val="1"/>
      <w:numFmt w:val="decimal"/>
      <w:suff w:val="tab"/>
      <w:lvlText w:val="%1."/>
      <w:legacy w:legacy="1"/>
      <w:lvlJc w:val="left"/>
      <w:pPr>
        <w:pStyle w:val="Normal"/>
      </w:pPr>
      <w:rPr>
        <w:rFonts w:ascii="Times New Roman" w:hAnsi="Times New Roman" w:cs="Times New Roman"/>
      </w:rPr>
    </w:lvl>
  </w:abstractNum>
  <w:abstractNum w:abstractNumId="12">
    <w:multiLevelType w:val="hybridMultilevel"/>
    <w:lvl w:ilvl="0">
      <w:start w:val="0"/>
      <w:numFmt w:val="bullet"/>
      <w:suff w:val="tab"/>
      <w:lvlText w:val="-"/>
      <w:lvlJc w:val="left"/>
      <w:pPr>
        <w:pStyle w:val="Normal"/>
        <w:ind w:left="720" w:hanging="360"/>
      </w:pPr>
      <w:rPr>
        <w:rFonts w:ascii="Times New Roman" w:hAnsi="Times New Roman" w:eastAsia="Times New Roman" w:cs="Times New Roman"/>
      </w:rPr>
    </w:lvl>
    <w:lvl w:ilvl="1">
      <w:start w:val="1"/>
      <w:numFmt w:val="bullet"/>
      <w:suff w:val="tab"/>
      <w:lvlText w:val="o"/>
      <w:lvlJc w:val="left"/>
      <w:pPr>
        <w:pStyle w:val="Normal"/>
        <w:ind w:left="1440" w:hanging="360"/>
      </w:pPr>
      <w:rPr>
        <w:rFonts w:ascii="Courier New" w:hAnsi="Courier New" w:cs="Courier New"/>
      </w:rPr>
    </w:lvl>
    <w:lvl w:ilvl="2">
      <w:start w:val="1"/>
      <w:numFmt w:val="bullet"/>
      <w:suff w:val="tab"/>
      <w:lvlText w:val=""/>
      <w:lvlJc w:val="left"/>
      <w:pPr>
        <w:pStyle w:val="Normal"/>
        <w:ind w:left="2160" w:hanging="360"/>
      </w:pPr>
      <w:rPr>
        <w:rFonts w:ascii="Wingdings" w:hAnsi="Wingdings"/>
      </w:rPr>
    </w:lvl>
    <w:lvl w:ilvl="3">
      <w:start w:val="1"/>
      <w:numFmt w:val="bullet"/>
      <w:suff w:val="tab"/>
      <w:lvlText w:val=""/>
      <w:lvlJc w:val="left"/>
      <w:pPr>
        <w:pStyle w:val="Normal"/>
        <w:ind w:left="2880" w:hanging="360"/>
      </w:pPr>
      <w:rPr>
        <w:rFonts w:ascii="Symbol" w:hAnsi="Symbol"/>
      </w:rPr>
    </w:lvl>
    <w:lvl w:ilvl="4">
      <w:start w:val="1"/>
      <w:numFmt w:val="bullet"/>
      <w:suff w:val="tab"/>
      <w:lvlText w:val="o"/>
      <w:lvlJc w:val="left"/>
      <w:pPr>
        <w:pStyle w:val="Normal"/>
        <w:ind w:left="3600" w:hanging="360"/>
      </w:pPr>
      <w:rPr>
        <w:rFonts w:ascii="Courier New" w:hAnsi="Courier New" w:cs="Courier New"/>
      </w:rPr>
    </w:lvl>
    <w:lvl w:ilvl="5">
      <w:start w:val="1"/>
      <w:numFmt w:val="bullet"/>
      <w:suff w:val="tab"/>
      <w:lvlText w:val=""/>
      <w:lvlJc w:val="left"/>
      <w:pPr>
        <w:pStyle w:val="Normal"/>
        <w:ind w:left="4320" w:hanging="360"/>
      </w:pPr>
      <w:rPr>
        <w:rFonts w:ascii="Wingdings" w:hAnsi="Wingdings"/>
      </w:rPr>
    </w:lvl>
    <w:lvl w:ilvl="6">
      <w:start w:val="1"/>
      <w:numFmt w:val="bullet"/>
      <w:suff w:val="tab"/>
      <w:lvlText w:val=""/>
      <w:lvlJc w:val="left"/>
      <w:pPr>
        <w:pStyle w:val="Normal"/>
        <w:ind w:left="5040" w:hanging="360"/>
      </w:pPr>
      <w:rPr>
        <w:rFonts w:ascii="Symbol" w:hAnsi="Symbol"/>
      </w:rPr>
    </w:lvl>
    <w:lvl w:ilvl="7">
      <w:start w:val="1"/>
      <w:numFmt w:val="bullet"/>
      <w:suff w:val="tab"/>
      <w:lvlText w:val="o"/>
      <w:lvlJc w:val="left"/>
      <w:pPr>
        <w:pStyle w:val="Normal"/>
        <w:ind w:left="5760" w:hanging="360"/>
      </w:pPr>
      <w:rPr>
        <w:rFonts w:ascii="Courier New" w:hAnsi="Courier New" w:cs="Courier New"/>
      </w:rPr>
    </w:lvl>
    <w:lvl w:ilvl="8">
      <w:start w:val="1"/>
      <w:numFmt w:val="bullet"/>
      <w:suff w:val="tab"/>
      <w:lvlText w:val=""/>
      <w:lvlJc w:val="left"/>
      <w:pPr>
        <w:pStyle w:val="Normal"/>
        <w:ind w:left="6480" w:hanging="360"/>
      </w:pPr>
      <w:rPr>
        <w:rFonts w:ascii="Wingdings" w:hAnsi="Wingdings"/>
      </w:rPr>
    </w:lvl>
  </w:abstractNum>
  <w:abstractNum w:abstractNumId="13">
    <w:multiLevelType w:val="hybridMultilevel"/>
    <w:lvl w:ilvl="0">
      <w:start w:val="7"/>
      <w:numFmt w:val="decimal"/>
      <w:suff w:val="tab"/>
      <w:lvlText w:val="%1."/>
      <w:lvlJc w:val="left"/>
      <w:pPr>
        <w:pStyle w:val="Normal"/>
        <w:tabs>
          <w:tab w:val="num" w:pos="720" w:leader="none"/>
        </w:tabs>
        <w:ind w:left="720" w:hanging="360"/>
      </w:pPr>
      <w:rPr>
        <w:rFonts w:cs="Times New Roman"/>
      </w:rPr>
    </w:lvl>
    <w:lvl w:ilvl="1">
      <w:start w:val="1"/>
      <w:numFmt w:val="lowerLetter"/>
      <w:suff w:val="tab"/>
      <w:lvlText w:val="%2."/>
      <w:lvlJc w:val="left"/>
      <w:pPr>
        <w:pStyle w:val="Normal"/>
        <w:tabs>
          <w:tab w:val="num" w:pos="1440" w:leader="none"/>
        </w:tabs>
        <w:ind w:left="1440" w:hanging="360"/>
      </w:pPr>
      <w:rPr>
        <w:rFonts w:cs="Times New Roman"/>
      </w:rPr>
    </w:lvl>
    <w:lvl w:ilvl="2">
      <w:start w:val="1"/>
      <w:numFmt w:val="lowerRoman"/>
      <w:suff w:val="tab"/>
      <w:lvlText w:val="%3."/>
      <w:lvlJc w:val="right"/>
      <w:pPr>
        <w:pStyle w:val="Normal"/>
        <w:tabs>
          <w:tab w:val="num" w:pos="2160" w:leader="none"/>
        </w:tabs>
        <w:ind w:left="2160" w:hanging="180"/>
      </w:pPr>
      <w:rPr>
        <w:rFonts w:cs="Times New Roman"/>
      </w:rPr>
    </w:lvl>
    <w:lvl w:ilvl="3">
      <w:start w:val="1"/>
      <w:numFmt w:val="decimal"/>
      <w:suff w:val="tab"/>
      <w:lvlText w:val="%4."/>
      <w:lvlJc w:val="left"/>
      <w:pPr>
        <w:pStyle w:val="Normal"/>
        <w:tabs>
          <w:tab w:val="num" w:pos="2880" w:leader="none"/>
        </w:tabs>
        <w:ind w:left="2880" w:hanging="360"/>
      </w:pPr>
      <w:rPr>
        <w:rFonts w:cs="Times New Roman"/>
      </w:rPr>
    </w:lvl>
    <w:lvl w:ilvl="4">
      <w:start w:val="1"/>
      <w:numFmt w:val="lowerLetter"/>
      <w:suff w:val="tab"/>
      <w:lvlText w:val="%5."/>
      <w:lvlJc w:val="left"/>
      <w:pPr>
        <w:pStyle w:val="Normal"/>
        <w:tabs>
          <w:tab w:val="num" w:pos="3600" w:leader="none"/>
        </w:tabs>
        <w:ind w:left="3600" w:hanging="360"/>
      </w:pPr>
      <w:rPr>
        <w:rFonts w:cs="Times New Roman"/>
      </w:rPr>
    </w:lvl>
    <w:lvl w:ilvl="5">
      <w:start w:val="1"/>
      <w:numFmt w:val="lowerRoman"/>
      <w:suff w:val="tab"/>
      <w:lvlText w:val="%6."/>
      <w:lvlJc w:val="right"/>
      <w:pPr>
        <w:pStyle w:val="Normal"/>
        <w:tabs>
          <w:tab w:val="num" w:pos="4320" w:leader="none"/>
        </w:tabs>
        <w:ind w:left="4320" w:hanging="180"/>
      </w:pPr>
      <w:rPr>
        <w:rFonts w:cs="Times New Roman"/>
      </w:rPr>
    </w:lvl>
    <w:lvl w:ilvl="6">
      <w:start w:val="1"/>
      <w:numFmt w:val="decimal"/>
      <w:suff w:val="tab"/>
      <w:lvlText w:val="%7."/>
      <w:lvlJc w:val="left"/>
      <w:pPr>
        <w:pStyle w:val="Normal"/>
        <w:tabs>
          <w:tab w:val="num" w:pos="5040" w:leader="none"/>
        </w:tabs>
        <w:ind w:left="5040" w:hanging="360"/>
      </w:pPr>
      <w:rPr>
        <w:rFonts w:cs="Times New Roman"/>
      </w:rPr>
    </w:lvl>
    <w:lvl w:ilvl="7">
      <w:start w:val="1"/>
      <w:numFmt w:val="lowerLetter"/>
      <w:suff w:val="tab"/>
      <w:lvlText w:val="%8."/>
      <w:lvlJc w:val="left"/>
      <w:pPr>
        <w:pStyle w:val="Normal"/>
        <w:tabs>
          <w:tab w:val="num" w:pos="5760" w:leader="none"/>
        </w:tabs>
        <w:ind w:left="5760" w:hanging="360"/>
      </w:pPr>
      <w:rPr>
        <w:rFonts w:cs="Times New Roman"/>
      </w:rPr>
    </w:lvl>
    <w:lvl w:ilvl="8">
      <w:start w:val="1"/>
      <w:numFmt w:val="lowerRoman"/>
      <w:suff w:val="tab"/>
      <w:lvlText w:val="%9."/>
      <w:lvlJc w:val="right"/>
      <w:pPr>
        <w:pStyle w:val="Normal"/>
        <w:tabs>
          <w:tab w:val="num" w:pos="6480" w:leader="none"/>
        </w:tabs>
        <w:ind w:left="6480" w:hanging="180"/>
      </w:pPr>
      <w:rPr>
        <w:rFonts w:cs="Times New Roman"/>
      </w:rPr>
    </w:lvl>
  </w:abstractNum>
  <w:abstractNum w:abstractNumId="14">
    <w:multiLevelType w:val="hybridMultilevel"/>
    <w:lvl w:ilvl="0">
      <w:start w:val="1"/>
      <w:numFmt w:val="decimal"/>
      <w:suff w:val="tab"/>
      <w:lvlText w:val="%1."/>
      <w:lvlJc w:val="left"/>
      <w:pPr>
        <w:pStyle w:val="Normal"/>
        <w:tabs>
          <w:tab w:val="num" w:pos="1429" w:leader="none"/>
        </w:tabs>
        <w:ind w:left="1429" w:hanging="360"/>
      </w:pPr>
      <w:rPr>
        <w:rFonts w:cs="Times New Roman"/>
      </w:rPr>
    </w:lvl>
    <w:lvl w:ilvl="1">
      <w:start w:val="1"/>
      <w:numFmt w:val="lowerLetter"/>
      <w:suff w:val="tab"/>
      <w:lvlText w:val="%2."/>
      <w:lvlJc w:val="left"/>
      <w:pPr>
        <w:pStyle w:val="Normal"/>
        <w:tabs>
          <w:tab w:val="num" w:pos="2149" w:leader="none"/>
        </w:tabs>
        <w:ind w:left="2149" w:hanging="360"/>
      </w:pPr>
      <w:rPr>
        <w:rFonts w:cs="Times New Roman"/>
      </w:rPr>
    </w:lvl>
    <w:lvl w:ilvl="2">
      <w:start w:val="1"/>
      <w:numFmt w:val="lowerRoman"/>
      <w:suff w:val="tab"/>
      <w:lvlText w:val="%3."/>
      <w:lvlJc w:val="right"/>
      <w:pPr>
        <w:pStyle w:val="Normal"/>
        <w:tabs>
          <w:tab w:val="num" w:pos="2869" w:leader="none"/>
        </w:tabs>
        <w:ind w:left="2869" w:hanging="180"/>
      </w:pPr>
      <w:rPr>
        <w:rFonts w:cs="Times New Roman"/>
      </w:rPr>
    </w:lvl>
    <w:lvl w:ilvl="3">
      <w:start w:val="1"/>
      <w:numFmt w:val="decimal"/>
      <w:suff w:val="tab"/>
      <w:lvlText w:val="%4."/>
      <w:lvlJc w:val="left"/>
      <w:pPr>
        <w:pStyle w:val="Normal"/>
        <w:tabs>
          <w:tab w:val="num" w:pos="3589" w:leader="none"/>
        </w:tabs>
        <w:ind w:left="3589" w:hanging="360"/>
      </w:pPr>
      <w:rPr>
        <w:rFonts w:cs="Times New Roman"/>
      </w:rPr>
    </w:lvl>
    <w:lvl w:ilvl="4">
      <w:start w:val="1"/>
      <w:numFmt w:val="lowerLetter"/>
      <w:suff w:val="tab"/>
      <w:lvlText w:val="%5."/>
      <w:lvlJc w:val="left"/>
      <w:pPr>
        <w:pStyle w:val="Normal"/>
        <w:tabs>
          <w:tab w:val="num" w:pos="4309" w:leader="none"/>
        </w:tabs>
        <w:ind w:left="4309" w:hanging="360"/>
      </w:pPr>
      <w:rPr>
        <w:rFonts w:cs="Times New Roman"/>
      </w:rPr>
    </w:lvl>
    <w:lvl w:ilvl="5">
      <w:start w:val="1"/>
      <w:numFmt w:val="lowerRoman"/>
      <w:suff w:val="tab"/>
      <w:lvlText w:val="%6."/>
      <w:lvlJc w:val="right"/>
      <w:pPr>
        <w:pStyle w:val="Normal"/>
        <w:tabs>
          <w:tab w:val="num" w:pos="5029" w:leader="none"/>
        </w:tabs>
        <w:ind w:left="5029" w:hanging="180"/>
      </w:pPr>
      <w:rPr>
        <w:rFonts w:cs="Times New Roman"/>
      </w:rPr>
    </w:lvl>
    <w:lvl w:ilvl="6">
      <w:start w:val="1"/>
      <w:numFmt w:val="decimal"/>
      <w:suff w:val="tab"/>
      <w:lvlText w:val="%7."/>
      <w:lvlJc w:val="left"/>
      <w:pPr>
        <w:pStyle w:val="Normal"/>
        <w:tabs>
          <w:tab w:val="num" w:pos="5749" w:leader="none"/>
        </w:tabs>
        <w:ind w:left="5749" w:hanging="360"/>
      </w:pPr>
      <w:rPr>
        <w:rFonts w:cs="Times New Roman"/>
      </w:rPr>
    </w:lvl>
    <w:lvl w:ilvl="7">
      <w:start w:val="1"/>
      <w:numFmt w:val="lowerLetter"/>
      <w:suff w:val="tab"/>
      <w:lvlText w:val="%8."/>
      <w:lvlJc w:val="left"/>
      <w:pPr>
        <w:pStyle w:val="Normal"/>
        <w:tabs>
          <w:tab w:val="num" w:pos="6469" w:leader="none"/>
        </w:tabs>
        <w:ind w:left="6469" w:hanging="360"/>
      </w:pPr>
      <w:rPr>
        <w:rFonts w:cs="Times New Roman"/>
      </w:rPr>
    </w:lvl>
    <w:lvl w:ilvl="8">
      <w:start w:val="1"/>
      <w:numFmt w:val="lowerRoman"/>
      <w:suff w:val="tab"/>
      <w:lvlText w:val="%9."/>
      <w:lvlJc w:val="right"/>
      <w:pPr>
        <w:pStyle w:val="Normal"/>
        <w:tabs>
          <w:tab w:val="num" w:pos="7189" w:leader="none"/>
        </w:tabs>
        <w:ind w:left="7189" w:hanging="180"/>
      </w:pPr>
      <w:rPr>
        <w:rFonts w:cs="Times New Roman"/>
      </w:rPr>
    </w:lvl>
  </w:abstractNum>
  <w:abstractNum w:abstractNumId="15">
    <w:multiLevelType w:val="hybridMultilevel"/>
    <w:lvl w:ilvl="0">
      <w:start w:val="14"/>
      <w:numFmt w:val="decimal"/>
      <w:suff w:val="tab"/>
      <w:lvlText w:val="%1."/>
      <w:lvlJc w:val="left"/>
      <w:pPr>
        <w:pStyle w:val="Normal"/>
        <w:tabs>
          <w:tab w:val="num" w:pos="720" w:leader="none"/>
        </w:tabs>
        <w:ind w:left="720" w:hanging="360"/>
      </w:pPr>
      <w:rPr>
        <w:rFonts w:cs="Times New Roman"/>
        <w:i/>
      </w:rPr>
    </w:lvl>
    <w:lvl w:ilvl="1">
      <w:start w:val="1"/>
      <w:numFmt w:val="lowerLetter"/>
      <w:suff w:val="tab"/>
      <w:lvlText w:val="%2."/>
      <w:lvlJc w:val="left"/>
      <w:pPr>
        <w:pStyle w:val="Normal"/>
        <w:tabs>
          <w:tab w:val="num" w:pos="1440" w:leader="none"/>
        </w:tabs>
        <w:ind w:left="1440" w:hanging="360"/>
      </w:pPr>
      <w:rPr>
        <w:rFonts w:cs="Times New Roman"/>
      </w:rPr>
    </w:lvl>
    <w:lvl w:ilvl="2">
      <w:start w:val="1"/>
      <w:numFmt w:val="lowerRoman"/>
      <w:suff w:val="tab"/>
      <w:lvlText w:val="%3."/>
      <w:lvlJc w:val="right"/>
      <w:pPr>
        <w:pStyle w:val="Normal"/>
        <w:tabs>
          <w:tab w:val="num" w:pos="2160" w:leader="none"/>
        </w:tabs>
        <w:ind w:left="2160" w:hanging="180"/>
      </w:pPr>
      <w:rPr>
        <w:rFonts w:cs="Times New Roman"/>
      </w:rPr>
    </w:lvl>
    <w:lvl w:ilvl="3">
      <w:start w:val="1"/>
      <w:numFmt w:val="decimal"/>
      <w:suff w:val="tab"/>
      <w:lvlText w:val="%4."/>
      <w:lvlJc w:val="left"/>
      <w:pPr>
        <w:pStyle w:val="Normal"/>
        <w:tabs>
          <w:tab w:val="num" w:pos="2880" w:leader="none"/>
        </w:tabs>
        <w:ind w:left="2880" w:hanging="360"/>
      </w:pPr>
      <w:rPr>
        <w:rFonts w:cs="Times New Roman"/>
      </w:rPr>
    </w:lvl>
    <w:lvl w:ilvl="4">
      <w:start w:val="1"/>
      <w:numFmt w:val="lowerLetter"/>
      <w:suff w:val="tab"/>
      <w:lvlText w:val="%5."/>
      <w:lvlJc w:val="left"/>
      <w:pPr>
        <w:pStyle w:val="Normal"/>
        <w:tabs>
          <w:tab w:val="num" w:pos="3600" w:leader="none"/>
        </w:tabs>
        <w:ind w:left="3600" w:hanging="360"/>
      </w:pPr>
      <w:rPr>
        <w:rFonts w:cs="Times New Roman"/>
      </w:rPr>
    </w:lvl>
    <w:lvl w:ilvl="5">
      <w:start w:val="1"/>
      <w:numFmt w:val="lowerRoman"/>
      <w:suff w:val="tab"/>
      <w:lvlText w:val="%6."/>
      <w:lvlJc w:val="right"/>
      <w:pPr>
        <w:pStyle w:val="Normal"/>
        <w:tabs>
          <w:tab w:val="num" w:pos="4320" w:leader="none"/>
        </w:tabs>
        <w:ind w:left="4320" w:hanging="180"/>
      </w:pPr>
      <w:rPr>
        <w:rFonts w:cs="Times New Roman"/>
      </w:rPr>
    </w:lvl>
    <w:lvl w:ilvl="6">
      <w:start w:val="1"/>
      <w:numFmt w:val="decimal"/>
      <w:suff w:val="tab"/>
      <w:lvlText w:val="%7."/>
      <w:lvlJc w:val="left"/>
      <w:pPr>
        <w:pStyle w:val="Normal"/>
        <w:tabs>
          <w:tab w:val="num" w:pos="5040" w:leader="none"/>
        </w:tabs>
        <w:ind w:left="5040" w:hanging="360"/>
      </w:pPr>
      <w:rPr>
        <w:rFonts w:cs="Times New Roman"/>
      </w:rPr>
    </w:lvl>
    <w:lvl w:ilvl="7">
      <w:start w:val="1"/>
      <w:numFmt w:val="lowerLetter"/>
      <w:suff w:val="tab"/>
      <w:lvlText w:val="%8."/>
      <w:lvlJc w:val="left"/>
      <w:pPr>
        <w:pStyle w:val="Normal"/>
        <w:tabs>
          <w:tab w:val="num" w:pos="5760" w:leader="none"/>
        </w:tabs>
        <w:ind w:left="5760" w:hanging="360"/>
      </w:pPr>
      <w:rPr>
        <w:rFonts w:cs="Times New Roman"/>
      </w:rPr>
    </w:lvl>
    <w:lvl w:ilvl="8">
      <w:start w:val="1"/>
      <w:numFmt w:val="lowerRoman"/>
      <w:suff w:val="tab"/>
      <w:lvlText w:val="%9."/>
      <w:lvlJc w:val="right"/>
      <w:pPr>
        <w:pStyle w:val="Normal"/>
        <w:tabs>
          <w:tab w:val="num" w:pos="6480" w:leader="none"/>
        </w:tabs>
        <w:ind w:left="6480" w:hanging="180"/>
      </w:pPr>
      <w:rPr>
        <w:rFonts w:cs="Times New Roman"/>
      </w:rPr>
    </w:lvl>
  </w:abstractNum>
  <w:abstractNum w:abstractNumId="16">
    <w:multiLevelType w:val="hybridMultilevel"/>
    <w:lvl w:ilvl="0">
      <w:start w:val="1"/>
      <w:numFmt w:val="lowerRoman"/>
      <w:suff w:val="tab"/>
      <w:lvlText w:val="%1."/>
      <w:lvlJc w:val="right"/>
      <w:pPr>
        <w:pStyle w:val="Normal"/>
        <w:ind w:left="1287" w:hanging="360"/>
      </w:pPr>
    </w:lvl>
    <w:lvl w:ilvl="1">
      <w:start w:val="1"/>
      <w:numFmt w:val="bullet"/>
      <w:suff w:val="tab"/>
      <w:lvlText w:val="o"/>
      <w:lvlJc w:val="left"/>
      <w:pPr>
        <w:pStyle w:val="Normal"/>
        <w:ind w:left="2007" w:hanging="360"/>
      </w:pPr>
      <w:rPr>
        <w:rFonts w:ascii="Courier New" w:hAnsi="Courier New" w:cs="Courier New"/>
      </w:rPr>
    </w:lvl>
    <w:lvl w:ilvl="2">
      <w:start w:val="1"/>
      <w:numFmt w:val="bullet"/>
      <w:suff w:val="tab"/>
      <w:lvlText w:val=""/>
      <w:lvlJc w:val="left"/>
      <w:pPr>
        <w:pStyle w:val="Normal"/>
        <w:ind w:left="2727" w:hanging="360"/>
      </w:pPr>
      <w:rPr>
        <w:rFonts w:ascii="Wingdings" w:hAnsi="Wingdings"/>
      </w:rPr>
    </w:lvl>
    <w:lvl w:ilvl="3">
      <w:start w:val="1"/>
      <w:numFmt w:val="bullet"/>
      <w:suff w:val="tab"/>
      <w:lvlText w:val=""/>
      <w:lvlJc w:val="left"/>
      <w:pPr>
        <w:pStyle w:val="Normal"/>
        <w:ind w:left="3447" w:hanging="360"/>
      </w:pPr>
      <w:rPr>
        <w:rFonts w:ascii="Symbol" w:hAnsi="Symbol"/>
      </w:rPr>
    </w:lvl>
    <w:lvl w:ilvl="4">
      <w:start w:val="1"/>
      <w:numFmt w:val="bullet"/>
      <w:suff w:val="tab"/>
      <w:lvlText w:val="o"/>
      <w:lvlJc w:val="left"/>
      <w:pPr>
        <w:pStyle w:val="Normal"/>
        <w:ind w:left="4167" w:hanging="360"/>
      </w:pPr>
      <w:rPr>
        <w:rFonts w:ascii="Courier New" w:hAnsi="Courier New" w:cs="Courier New"/>
      </w:rPr>
    </w:lvl>
    <w:lvl w:ilvl="5">
      <w:start w:val="1"/>
      <w:numFmt w:val="bullet"/>
      <w:suff w:val="tab"/>
      <w:lvlText w:val=""/>
      <w:lvlJc w:val="left"/>
      <w:pPr>
        <w:pStyle w:val="Normal"/>
        <w:ind w:left="4887" w:hanging="360"/>
      </w:pPr>
      <w:rPr>
        <w:rFonts w:ascii="Wingdings" w:hAnsi="Wingdings"/>
      </w:rPr>
    </w:lvl>
    <w:lvl w:ilvl="6">
      <w:start w:val="1"/>
      <w:numFmt w:val="bullet"/>
      <w:suff w:val="tab"/>
      <w:lvlText w:val=""/>
      <w:lvlJc w:val="left"/>
      <w:pPr>
        <w:pStyle w:val="Normal"/>
        <w:ind w:left="5607" w:hanging="360"/>
      </w:pPr>
      <w:rPr>
        <w:rFonts w:ascii="Symbol" w:hAnsi="Symbol"/>
      </w:rPr>
    </w:lvl>
    <w:lvl w:ilvl="7">
      <w:start w:val="1"/>
      <w:numFmt w:val="bullet"/>
      <w:suff w:val="tab"/>
      <w:lvlText w:val="o"/>
      <w:lvlJc w:val="left"/>
      <w:pPr>
        <w:pStyle w:val="Normal"/>
        <w:ind w:left="6327" w:hanging="360"/>
      </w:pPr>
      <w:rPr>
        <w:rFonts w:ascii="Courier New" w:hAnsi="Courier New" w:cs="Courier New"/>
      </w:rPr>
    </w:lvl>
    <w:lvl w:ilvl="8">
      <w:start w:val="1"/>
      <w:numFmt w:val="bullet"/>
      <w:suff w:val="tab"/>
      <w:lvlText w:val=""/>
      <w:lvlJc w:val="left"/>
      <w:pPr>
        <w:pStyle w:val="Normal"/>
        <w:ind w:left="7047" w:hanging="360"/>
      </w:pPr>
      <w:rPr>
        <w:rFonts w:ascii="Wingdings" w:hAnsi="Wingdings"/>
      </w:rPr>
    </w:lvl>
  </w:abstractNum>
  <w:abstractNum w:abstractNumId="17">
    <w:multiLevelType w:val="hybridMultilevel"/>
    <w:lvl w:ilvl="0">
      <w:start w:val="1"/>
      <w:numFmt w:val="bullet"/>
      <w:suff w:val="tab"/>
      <w:lvlText w:val=""/>
      <w:lvlJc w:val="left"/>
      <w:pPr>
        <w:pStyle w:val="Normal"/>
        <w:ind w:left="1429" w:hanging="360"/>
      </w:pPr>
      <w:rPr>
        <w:rFonts w:ascii="Symbol" w:hAnsi="Symbol"/>
        <w:b w:val="0"/>
      </w:rPr>
    </w:lvl>
    <w:lvl w:ilvl="1">
      <w:start w:val="1"/>
      <w:numFmt w:val="bullet"/>
      <w:suff w:val="tab"/>
      <w:lvlText w:val="o"/>
      <w:lvlJc w:val="left"/>
      <w:pPr>
        <w:pStyle w:val="Normal"/>
        <w:ind w:left="2149" w:hanging="360"/>
      </w:pPr>
      <w:rPr>
        <w:rFonts w:ascii="Courier New" w:hAnsi="Courier New" w:cs="Courier New"/>
      </w:rPr>
    </w:lvl>
    <w:lvl w:ilvl="2">
      <w:start w:val="1"/>
      <w:numFmt w:val="bullet"/>
      <w:suff w:val="tab"/>
      <w:lvlText w:val=""/>
      <w:lvlJc w:val="left"/>
      <w:pPr>
        <w:pStyle w:val="Normal"/>
        <w:ind w:left="2869" w:hanging="360"/>
      </w:pPr>
      <w:rPr>
        <w:rFonts w:ascii="Wingdings" w:hAnsi="Wingdings"/>
      </w:rPr>
    </w:lvl>
    <w:lvl w:ilvl="3">
      <w:start w:val="1"/>
      <w:numFmt w:val="bullet"/>
      <w:suff w:val="tab"/>
      <w:lvlText w:val=""/>
      <w:lvlJc w:val="left"/>
      <w:pPr>
        <w:pStyle w:val="Normal"/>
        <w:ind w:left="3589" w:hanging="360"/>
      </w:pPr>
      <w:rPr>
        <w:rFonts w:ascii="Symbol" w:hAnsi="Symbol"/>
      </w:rPr>
    </w:lvl>
    <w:lvl w:ilvl="4">
      <w:start w:val="1"/>
      <w:numFmt w:val="bullet"/>
      <w:suff w:val="tab"/>
      <w:lvlText w:val="o"/>
      <w:lvlJc w:val="left"/>
      <w:pPr>
        <w:pStyle w:val="Normal"/>
        <w:ind w:left="4309" w:hanging="360"/>
      </w:pPr>
      <w:rPr>
        <w:rFonts w:ascii="Courier New" w:hAnsi="Courier New" w:cs="Courier New"/>
      </w:rPr>
    </w:lvl>
    <w:lvl w:ilvl="5">
      <w:start w:val="1"/>
      <w:numFmt w:val="bullet"/>
      <w:suff w:val="tab"/>
      <w:lvlText w:val=""/>
      <w:lvlJc w:val="left"/>
      <w:pPr>
        <w:pStyle w:val="Normal"/>
        <w:ind w:left="5029" w:hanging="360"/>
      </w:pPr>
      <w:rPr>
        <w:rFonts w:ascii="Wingdings" w:hAnsi="Wingdings"/>
      </w:rPr>
    </w:lvl>
    <w:lvl w:ilvl="6">
      <w:start w:val="1"/>
      <w:numFmt w:val="bullet"/>
      <w:suff w:val="tab"/>
      <w:lvlText w:val=""/>
      <w:lvlJc w:val="left"/>
      <w:pPr>
        <w:pStyle w:val="Normal"/>
        <w:ind w:left="5749" w:hanging="360"/>
      </w:pPr>
      <w:rPr>
        <w:rFonts w:ascii="Symbol" w:hAnsi="Symbol"/>
      </w:rPr>
    </w:lvl>
    <w:lvl w:ilvl="7">
      <w:start w:val="1"/>
      <w:numFmt w:val="bullet"/>
      <w:suff w:val="tab"/>
      <w:lvlText w:val="o"/>
      <w:lvlJc w:val="left"/>
      <w:pPr>
        <w:pStyle w:val="Normal"/>
        <w:ind w:left="6469" w:hanging="360"/>
      </w:pPr>
      <w:rPr>
        <w:rFonts w:ascii="Courier New" w:hAnsi="Courier New" w:cs="Courier New"/>
      </w:rPr>
    </w:lvl>
    <w:lvl w:ilvl="8">
      <w:start w:val="1"/>
      <w:numFmt w:val="bullet"/>
      <w:suff w:val="tab"/>
      <w:lvlText w:val=""/>
      <w:lvlJc w:val="left"/>
      <w:pPr>
        <w:pStyle w:val="Normal"/>
        <w:ind w:left="7189" w:hanging="360"/>
      </w:pPr>
      <w:rPr>
        <w:rFonts w:ascii="Wingdings" w:hAnsi="Wingdings"/>
      </w:rPr>
    </w:lvl>
  </w:abstractNum>
  <w:abstractNum w:abstractNumId="18">
    <w:multiLevelType w:val="hybridMultilevel"/>
    <w:lvl w:ilvl="0">
      <w:start w:val="1"/>
      <w:numFmt w:val="decimal"/>
      <w:suff w:val="tab"/>
      <w:lvlText w:val="%1."/>
      <w:legacy w:legacy="1"/>
      <w:lvlJc w:val="left"/>
      <w:pPr>
        <w:pStyle w:val="Normal"/>
      </w:pPr>
      <w:rPr>
        <w:rFonts w:ascii="Times New Roman" w:hAnsi="Times New Roman" w:cs="Times New Roman"/>
      </w:rPr>
    </w:lvl>
  </w:abstractNum>
  <w:abstractNum w:abstractNumId="19">
    <w:multiLevelType w:val="hybridMultilevel"/>
    <w:lvl w:ilvl="0">
      <w:start w:val="8"/>
      <w:numFmt w:val="decimal"/>
      <w:suff w:val="tab"/>
      <w:lvlText w:val="%1."/>
      <w:lvlJc w:val="left"/>
      <w:pPr>
        <w:pStyle w:val="Normal"/>
        <w:ind w:left="720" w:hanging="360"/>
      </w:pPr>
      <w:rPr>
        <w:sz w:val="24"/>
        <w:szCs w:val="24"/>
      </w:r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20">
    <w:multiLevelType w:val="hybridMultilevel"/>
    <w:lvl w:ilvl="0">
      <w:start w:val="1"/>
      <w:numFmt w:val="decimal"/>
      <w:suff w:val="tab"/>
      <w:lvlText w:val="%1."/>
      <w:lvlJc w:val="left"/>
      <w:pPr>
        <w:pStyle w:val="Normal"/>
        <w:tabs>
          <w:tab w:val="num" w:pos="1429" w:leader="none"/>
        </w:tabs>
        <w:ind w:left="1429" w:hanging="360"/>
      </w:pPr>
      <w:rPr>
        <w:rFonts w:cs="Times New Roman"/>
      </w:rPr>
    </w:lvl>
    <w:lvl w:ilvl="1">
      <w:start w:val="1"/>
      <w:numFmt w:val="lowerLetter"/>
      <w:suff w:val="tab"/>
      <w:lvlText w:val="%2."/>
      <w:lvlJc w:val="left"/>
      <w:pPr>
        <w:pStyle w:val="Normal"/>
        <w:tabs>
          <w:tab w:val="num" w:pos="2149" w:leader="none"/>
        </w:tabs>
        <w:ind w:left="2149" w:hanging="360"/>
      </w:pPr>
      <w:rPr>
        <w:rFonts w:cs="Times New Roman"/>
      </w:rPr>
    </w:lvl>
    <w:lvl w:ilvl="2">
      <w:start w:val="1"/>
      <w:numFmt w:val="lowerRoman"/>
      <w:suff w:val="tab"/>
      <w:lvlText w:val="%3."/>
      <w:lvlJc w:val="right"/>
      <w:pPr>
        <w:pStyle w:val="Normal"/>
        <w:tabs>
          <w:tab w:val="num" w:pos="2869" w:leader="none"/>
        </w:tabs>
        <w:ind w:left="2869" w:hanging="180"/>
      </w:pPr>
      <w:rPr>
        <w:rFonts w:cs="Times New Roman"/>
      </w:rPr>
    </w:lvl>
    <w:lvl w:ilvl="3">
      <w:start w:val="1"/>
      <w:numFmt w:val="decimal"/>
      <w:suff w:val="tab"/>
      <w:lvlText w:val="%4."/>
      <w:lvlJc w:val="left"/>
      <w:pPr>
        <w:pStyle w:val="Normal"/>
        <w:tabs>
          <w:tab w:val="num" w:pos="3589" w:leader="none"/>
        </w:tabs>
        <w:ind w:left="3589" w:hanging="360"/>
      </w:pPr>
      <w:rPr>
        <w:rFonts w:cs="Times New Roman"/>
      </w:rPr>
    </w:lvl>
    <w:lvl w:ilvl="4">
      <w:start w:val="1"/>
      <w:numFmt w:val="lowerLetter"/>
      <w:suff w:val="tab"/>
      <w:lvlText w:val="%5."/>
      <w:lvlJc w:val="left"/>
      <w:pPr>
        <w:pStyle w:val="Normal"/>
        <w:tabs>
          <w:tab w:val="num" w:pos="4309" w:leader="none"/>
        </w:tabs>
        <w:ind w:left="4309" w:hanging="360"/>
      </w:pPr>
      <w:rPr>
        <w:rFonts w:cs="Times New Roman"/>
      </w:rPr>
    </w:lvl>
    <w:lvl w:ilvl="5">
      <w:start w:val="1"/>
      <w:numFmt w:val="lowerRoman"/>
      <w:suff w:val="tab"/>
      <w:lvlText w:val="%6."/>
      <w:lvlJc w:val="right"/>
      <w:pPr>
        <w:pStyle w:val="Normal"/>
        <w:tabs>
          <w:tab w:val="num" w:pos="5029" w:leader="none"/>
        </w:tabs>
        <w:ind w:left="5029" w:hanging="180"/>
      </w:pPr>
      <w:rPr>
        <w:rFonts w:cs="Times New Roman"/>
      </w:rPr>
    </w:lvl>
    <w:lvl w:ilvl="6">
      <w:start w:val="1"/>
      <w:numFmt w:val="decimal"/>
      <w:suff w:val="tab"/>
      <w:lvlText w:val="%7."/>
      <w:lvlJc w:val="left"/>
      <w:pPr>
        <w:pStyle w:val="Normal"/>
        <w:tabs>
          <w:tab w:val="num" w:pos="5749" w:leader="none"/>
        </w:tabs>
        <w:ind w:left="5749" w:hanging="360"/>
      </w:pPr>
      <w:rPr>
        <w:rFonts w:cs="Times New Roman"/>
      </w:rPr>
    </w:lvl>
    <w:lvl w:ilvl="7">
      <w:start w:val="1"/>
      <w:numFmt w:val="lowerLetter"/>
      <w:suff w:val="tab"/>
      <w:lvlText w:val="%8."/>
      <w:lvlJc w:val="left"/>
      <w:pPr>
        <w:pStyle w:val="Normal"/>
        <w:tabs>
          <w:tab w:val="num" w:pos="6469" w:leader="none"/>
        </w:tabs>
        <w:ind w:left="6469" w:hanging="360"/>
      </w:pPr>
      <w:rPr>
        <w:rFonts w:cs="Times New Roman"/>
      </w:rPr>
    </w:lvl>
    <w:lvl w:ilvl="8">
      <w:start w:val="1"/>
      <w:numFmt w:val="lowerRoman"/>
      <w:suff w:val="tab"/>
      <w:lvlText w:val="%9."/>
      <w:lvlJc w:val="right"/>
      <w:pPr>
        <w:pStyle w:val="Normal"/>
        <w:tabs>
          <w:tab w:val="num" w:pos="7189" w:leader="none"/>
        </w:tabs>
        <w:ind w:left="7189" w:hanging="180"/>
      </w:pPr>
      <w:rPr>
        <w:rFonts w:cs="Times New Roman"/>
      </w:rPr>
    </w:lvl>
  </w:abstractNum>
  <w:abstractNum w:abstractNumId="21">
    <w:multiLevelType w:val="hybridMultilevel"/>
    <w:lvl w:ilvl="0">
      <w:start w:val="7"/>
      <w:numFmt w:val="decimal"/>
      <w:suff w:val="tab"/>
      <w:lvlText w:val="%1."/>
      <w:lvlJc w:val="left"/>
      <w:pPr>
        <w:pStyle w:val="Normal"/>
        <w:tabs>
          <w:tab w:val="num" w:pos="720" w:leader="none"/>
        </w:tabs>
        <w:ind w:left="720" w:hanging="360"/>
      </w:pPr>
      <w:rPr>
        <w:rFonts w:cs="Times New Roman"/>
      </w:rPr>
    </w:lvl>
    <w:lvl w:ilvl="1">
      <w:start w:val="1"/>
      <w:numFmt w:val="lowerLetter"/>
      <w:suff w:val="tab"/>
      <w:lvlText w:val="%2."/>
      <w:lvlJc w:val="left"/>
      <w:pPr>
        <w:pStyle w:val="Normal"/>
        <w:tabs>
          <w:tab w:val="num" w:pos="1440" w:leader="none"/>
        </w:tabs>
        <w:ind w:left="1440" w:hanging="360"/>
      </w:pPr>
      <w:rPr>
        <w:rFonts w:cs="Times New Roman"/>
      </w:rPr>
    </w:lvl>
    <w:lvl w:ilvl="2">
      <w:start w:val="1"/>
      <w:numFmt w:val="lowerRoman"/>
      <w:suff w:val="tab"/>
      <w:lvlText w:val="%3."/>
      <w:lvlJc w:val="right"/>
      <w:pPr>
        <w:pStyle w:val="Normal"/>
        <w:tabs>
          <w:tab w:val="num" w:pos="2160" w:leader="none"/>
        </w:tabs>
        <w:ind w:left="2160" w:hanging="180"/>
      </w:pPr>
      <w:rPr>
        <w:rFonts w:cs="Times New Roman"/>
      </w:rPr>
    </w:lvl>
    <w:lvl w:ilvl="3">
      <w:start w:val="1"/>
      <w:numFmt w:val="decimal"/>
      <w:suff w:val="tab"/>
      <w:lvlText w:val="%4."/>
      <w:lvlJc w:val="left"/>
      <w:pPr>
        <w:pStyle w:val="Normal"/>
        <w:tabs>
          <w:tab w:val="num" w:pos="2880" w:leader="none"/>
        </w:tabs>
        <w:ind w:left="2880" w:hanging="360"/>
      </w:pPr>
      <w:rPr>
        <w:rFonts w:cs="Times New Roman"/>
      </w:rPr>
    </w:lvl>
    <w:lvl w:ilvl="4">
      <w:start w:val="1"/>
      <w:numFmt w:val="lowerLetter"/>
      <w:suff w:val="tab"/>
      <w:lvlText w:val="%5."/>
      <w:lvlJc w:val="left"/>
      <w:pPr>
        <w:pStyle w:val="Normal"/>
        <w:tabs>
          <w:tab w:val="num" w:pos="3600" w:leader="none"/>
        </w:tabs>
        <w:ind w:left="3600" w:hanging="360"/>
      </w:pPr>
      <w:rPr>
        <w:rFonts w:cs="Times New Roman"/>
      </w:rPr>
    </w:lvl>
    <w:lvl w:ilvl="5">
      <w:start w:val="1"/>
      <w:numFmt w:val="lowerRoman"/>
      <w:suff w:val="tab"/>
      <w:lvlText w:val="%6."/>
      <w:lvlJc w:val="right"/>
      <w:pPr>
        <w:pStyle w:val="Normal"/>
        <w:tabs>
          <w:tab w:val="num" w:pos="4320" w:leader="none"/>
        </w:tabs>
        <w:ind w:left="4320" w:hanging="180"/>
      </w:pPr>
      <w:rPr>
        <w:rFonts w:cs="Times New Roman"/>
      </w:rPr>
    </w:lvl>
    <w:lvl w:ilvl="6">
      <w:start w:val="1"/>
      <w:numFmt w:val="decimal"/>
      <w:suff w:val="tab"/>
      <w:lvlText w:val="%7."/>
      <w:lvlJc w:val="left"/>
      <w:pPr>
        <w:pStyle w:val="Normal"/>
        <w:tabs>
          <w:tab w:val="num" w:pos="5040" w:leader="none"/>
        </w:tabs>
        <w:ind w:left="5040" w:hanging="360"/>
      </w:pPr>
      <w:rPr>
        <w:rFonts w:cs="Times New Roman"/>
      </w:rPr>
    </w:lvl>
    <w:lvl w:ilvl="7">
      <w:start w:val="1"/>
      <w:numFmt w:val="lowerLetter"/>
      <w:suff w:val="tab"/>
      <w:lvlText w:val="%8."/>
      <w:lvlJc w:val="left"/>
      <w:pPr>
        <w:pStyle w:val="Normal"/>
        <w:tabs>
          <w:tab w:val="num" w:pos="5760" w:leader="none"/>
        </w:tabs>
        <w:ind w:left="5760" w:hanging="360"/>
      </w:pPr>
      <w:rPr>
        <w:rFonts w:cs="Times New Roman"/>
      </w:rPr>
    </w:lvl>
    <w:lvl w:ilvl="8">
      <w:start w:val="1"/>
      <w:numFmt w:val="lowerRoman"/>
      <w:suff w:val="tab"/>
      <w:lvlText w:val="%9."/>
      <w:lvlJc w:val="right"/>
      <w:pPr>
        <w:pStyle w:val="Normal"/>
        <w:tabs>
          <w:tab w:val="num" w:pos="6480" w:leader="none"/>
        </w:tabs>
        <w:ind w:left="6480" w:hanging="180"/>
      </w:pPr>
      <w:rPr>
        <w:rFonts w:cs="Times New Roman"/>
      </w:rPr>
    </w:lvl>
  </w:abstractNum>
  <w:abstractNum w:abstractNumId="22">
    <w:multiLevelType w:val="hybridMultilevel"/>
    <w:lvl w:ilvl="0">
      <w:start w:val="1"/>
      <w:numFmt w:val="decimal"/>
      <w:suff w:val="tab"/>
      <w:lvlText w:val="%1."/>
      <w:lvlJc w:val="left"/>
      <w:pPr>
        <w:pStyle w:val="Normal"/>
        <w:tabs>
          <w:tab w:val="num" w:pos="1140" w:leader="none"/>
        </w:tabs>
        <w:ind w:left="1140" w:hanging="360"/>
      </w:pPr>
      <w:rPr>
        <w:rFonts w:cs="Times New Roman"/>
      </w:rPr>
    </w:lvl>
  </w:abstractNum>
  <w:abstractNum w:abstractNumId="23">
    <w:multiLevelType w:val="hybridMultilevel"/>
    <w:lvl w:ilvl="0">
      <w:start w:val="15"/>
      <w:numFmt w:val="decimal"/>
      <w:suff w:val="tab"/>
      <w:lvlText w:val="%1."/>
      <w:lvlJc w:val="left"/>
      <w:pPr>
        <w:pStyle w:val="Normal"/>
        <w:tabs>
          <w:tab w:val="num" w:pos="720" w:leader="none"/>
        </w:tabs>
        <w:ind w:left="720" w:hanging="360"/>
      </w:pPr>
      <w:rPr>
        <w:rFonts w:cs="Times New Roman"/>
      </w:rPr>
    </w:lvl>
    <w:lvl w:ilvl="1">
      <w:start w:val="1"/>
      <w:numFmt w:val="lowerLetter"/>
      <w:suff w:val="tab"/>
      <w:lvlText w:val="%2."/>
      <w:lvlJc w:val="left"/>
      <w:pPr>
        <w:pStyle w:val="Normal"/>
        <w:tabs>
          <w:tab w:val="num" w:pos="1440" w:leader="none"/>
        </w:tabs>
        <w:ind w:left="1440" w:hanging="360"/>
      </w:pPr>
      <w:rPr>
        <w:rFonts w:cs="Times New Roman"/>
      </w:rPr>
    </w:lvl>
    <w:lvl w:ilvl="2">
      <w:start w:val="1"/>
      <w:numFmt w:val="lowerRoman"/>
      <w:suff w:val="tab"/>
      <w:lvlText w:val="%3."/>
      <w:lvlJc w:val="right"/>
      <w:pPr>
        <w:pStyle w:val="Normal"/>
        <w:tabs>
          <w:tab w:val="num" w:pos="2160" w:leader="none"/>
        </w:tabs>
        <w:ind w:left="2160" w:hanging="180"/>
      </w:pPr>
      <w:rPr>
        <w:rFonts w:cs="Times New Roman"/>
      </w:rPr>
    </w:lvl>
    <w:lvl w:ilvl="3">
      <w:start w:val="1"/>
      <w:numFmt w:val="decimal"/>
      <w:suff w:val="tab"/>
      <w:lvlText w:val="%4."/>
      <w:lvlJc w:val="left"/>
      <w:pPr>
        <w:pStyle w:val="Normal"/>
        <w:tabs>
          <w:tab w:val="num" w:pos="2880" w:leader="none"/>
        </w:tabs>
        <w:ind w:left="2880" w:hanging="360"/>
      </w:pPr>
      <w:rPr>
        <w:rFonts w:cs="Times New Roman"/>
      </w:rPr>
    </w:lvl>
    <w:lvl w:ilvl="4">
      <w:start w:val="1"/>
      <w:numFmt w:val="lowerLetter"/>
      <w:suff w:val="tab"/>
      <w:lvlText w:val="%5."/>
      <w:lvlJc w:val="left"/>
      <w:pPr>
        <w:pStyle w:val="Normal"/>
        <w:tabs>
          <w:tab w:val="num" w:pos="3600" w:leader="none"/>
        </w:tabs>
        <w:ind w:left="3600" w:hanging="360"/>
      </w:pPr>
      <w:rPr>
        <w:rFonts w:cs="Times New Roman"/>
      </w:rPr>
    </w:lvl>
    <w:lvl w:ilvl="5">
      <w:start w:val="1"/>
      <w:numFmt w:val="lowerRoman"/>
      <w:suff w:val="tab"/>
      <w:lvlText w:val="%6."/>
      <w:lvlJc w:val="right"/>
      <w:pPr>
        <w:pStyle w:val="Normal"/>
        <w:tabs>
          <w:tab w:val="num" w:pos="4320" w:leader="none"/>
        </w:tabs>
        <w:ind w:left="4320" w:hanging="180"/>
      </w:pPr>
      <w:rPr>
        <w:rFonts w:cs="Times New Roman"/>
      </w:rPr>
    </w:lvl>
    <w:lvl w:ilvl="6">
      <w:start w:val="1"/>
      <w:numFmt w:val="decimal"/>
      <w:suff w:val="tab"/>
      <w:lvlText w:val="%7."/>
      <w:lvlJc w:val="left"/>
      <w:pPr>
        <w:pStyle w:val="Normal"/>
        <w:tabs>
          <w:tab w:val="num" w:pos="5040" w:leader="none"/>
        </w:tabs>
        <w:ind w:left="5040" w:hanging="360"/>
      </w:pPr>
      <w:rPr>
        <w:rFonts w:cs="Times New Roman"/>
      </w:rPr>
    </w:lvl>
    <w:lvl w:ilvl="7">
      <w:start w:val="1"/>
      <w:numFmt w:val="lowerLetter"/>
      <w:suff w:val="tab"/>
      <w:lvlText w:val="%8."/>
      <w:lvlJc w:val="left"/>
      <w:pPr>
        <w:pStyle w:val="Normal"/>
        <w:tabs>
          <w:tab w:val="num" w:pos="5760" w:leader="none"/>
        </w:tabs>
        <w:ind w:left="5760" w:hanging="360"/>
      </w:pPr>
      <w:rPr>
        <w:rFonts w:cs="Times New Roman"/>
      </w:rPr>
    </w:lvl>
    <w:lvl w:ilvl="8">
      <w:start w:val="1"/>
      <w:numFmt w:val="lowerRoman"/>
      <w:suff w:val="tab"/>
      <w:lvlText w:val="%9."/>
      <w:lvlJc w:val="right"/>
      <w:pPr>
        <w:pStyle w:val="Normal"/>
        <w:tabs>
          <w:tab w:val="num" w:pos="6480" w:leader="none"/>
        </w:tabs>
        <w:ind w:left="6480" w:hanging="180"/>
      </w:pPr>
      <w:rPr>
        <w:rFonts w:cs="Times New Roman"/>
      </w:rPr>
    </w:lvl>
  </w:abstractNum>
  <w:abstractNum w:abstractNumId="24">
    <w:multiLevelType w:val="hybridMultilevel"/>
    <w:lvl w:ilvl="0">
      <w:start w:val="7"/>
      <w:numFmt w:val="decimal"/>
      <w:suff w:val="tab"/>
      <w:lvlText w:val="%1."/>
      <w:lvlJc w:val="left"/>
      <w:pPr>
        <w:pStyle w:val="Normal"/>
        <w:ind w:left="720" w:hanging="360"/>
      </w:pPr>
      <w:rPr>
        <w:sz w:val="24"/>
        <w:szCs w:val="24"/>
      </w:rPr>
    </w:lvl>
    <w:lvl w:ilvl="1">
      <w:start w:val="1"/>
      <w:numFmt w:val="decimal"/>
      <w:suff w:val="tab"/>
      <w:lvlText w:val="%1.%2."/>
      <w:lvlJc w:val="left"/>
      <w:pPr>
        <w:pStyle w:val="Normal"/>
        <w:ind w:left="840" w:hanging="480"/>
      </w:pPr>
    </w:lvl>
    <w:lvl w:ilvl="2">
      <w:start w:val="1"/>
      <w:numFmt w:val="decimal"/>
      <w:suff w:val="tab"/>
      <w:lvlText w:val="%1.%2.%3."/>
      <w:lvlJc w:val="left"/>
      <w:pPr>
        <w:pStyle w:val="Normal"/>
        <w:ind w:left="1080" w:hanging="720"/>
      </w:pPr>
    </w:lvl>
    <w:lvl w:ilvl="3">
      <w:start w:val="1"/>
      <w:numFmt w:val="decimal"/>
      <w:suff w:val="tab"/>
      <w:lvlText w:val="%1.%2.%3.%4."/>
      <w:lvlJc w:val="left"/>
      <w:pPr>
        <w:pStyle w:val="Normal"/>
        <w:ind w:left="1080" w:hanging="720"/>
      </w:pPr>
    </w:lvl>
    <w:lvl w:ilvl="4">
      <w:start w:val="1"/>
      <w:numFmt w:val="decimal"/>
      <w:suff w:val="tab"/>
      <w:lvlText w:val="%1.%2.%3.%4.%5."/>
      <w:lvlJc w:val="left"/>
      <w:pPr>
        <w:pStyle w:val="Normal"/>
        <w:ind w:left="1440" w:hanging="1080"/>
      </w:pPr>
    </w:lvl>
    <w:lvl w:ilvl="5">
      <w:start w:val="1"/>
      <w:numFmt w:val="decimal"/>
      <w:suff w:val="tab"/>
      <w:lvlText w:val="%1.%2.%3.%4.%5.%6."/>
      <w:lvlJc w:val="left"/>
      <w:pPr>
        <w:pStyle w:val="Normal"/>
        <w:ind w:left="1440" w:hanging="1080"/>
      </w:pPr>
    </w:lvl>
    <w:lvl w:ilvl="6">
      <w:start w:val="1"/>
      <w:numFmt w:val="decimal"/>
      <w:suff w:val="tab"/>
      <w:lvlText w:val="%1.%2.%3.%4.%5.%6.%7."/>
      <w:lvlJc w:val="left"/>
      <w:pPr>
        <w:pStyle w:val="Normal"/>
        <w:ind w:left="1800" w:hanging="1440"/>
      </w:pPr>
    </w:lvl>
    <w:lvl w:ilvl="7">
      <w:start w:val="1"/>
      <w:numFmt w:val="decimal"/>
      <w:suff w:val="tab"/>
      <w:lvlText w:val="%1.%2.%3.%4.%5.%6.%7.%8."/>
      <w:lvlJc w:val="left"/>
      <w:pPr>
        <w:pStyle w:val="Normal"/>
        <w:ind w:left="1800" w:hanging="1440"/>
      </w:pPr>
    </w:lvl>
    <w:lvl w:ilvl="8">
      <w:start w:val="1"/>
      <w:numFmt w:val="decimal"/>
      <w:suff w:val="tab"/>
      <w:lvlText w:val="%1.%2.%3.%4.%5.%6.%7.%8.%9."/>
      <w:lvlJc w:val="left"/>
      <w:pPr>
        <w:pStyle w:val="Normal"/>
        <w:ind w:left="2160" w:hanging="1800"/>
      </w:pPr>
    </w:lvl>
  </w:abstractNum>
  <w:abstractNum w:abstractNumId="25">
    <w:multiLevelType w:val="hybridMultilevel"/>
    <w:lvl w:ilvl="0">
      <w:start w:val="1"/>
      <w:numFmt w:val="decimal"/>
      <w:suff w:val="tab"/>
      <w:lvlText w:val="%1."/>
      <w:lvlJc w:val="left"/>
      <w:pPr>
        <w:pStyle w:val="Normal"/>
        <w:ind w:left="720" w:hanging="360"/>
      </w:pPr>
    </w:lvl>
    <w:lvl w:ilvl="1">
      <w:start w:val="1"/>
      <w:numFmt w:val="decimal"/>
      <w:suff w:val="tab"/>
      <w:lvlText w:val="%1.%2."/>
      <w:lvlJc w:val="left"/>
      <w:pPr>
        <w:pStyle w:val="Normal"/>
        <w:ind w:left="1069" w:hanging="360"/>
      </w:pPr>
    </w:lvl>
    <w:lvl w:ilvl="2">
      <w:start w:val="1"/>
      <w:numFmt w:val="decimal"/>
      <w:suff w:val="tab"/>
      <w:lvlText w:val="%1.%2.%3."/>
      <w:lvlJc w:val="left"/>
      <w:pPr>
        <w:pStyle w:val="Normal"/>
        <w:ind w:left="1778" w:hanging="720"/>
      </w:pPr>
    </w:lvl>
    <w:lvl w:ilvl="3">
      <w:start w:val="1"/>
      <w:numFmt w:val="decimal"/>
      <w:suff w:val="tab"/>
      <w:lvlText w:val="%1.%2.%3.%4."/>
      <w:lvlJc w:val="left"/>
      <w:pPr>
        <w:pStyle w:val="Normal"/>
        <w:ind w:left="2127" w:hanging="720"/>
      </w:pPr>
    </w:lvl>
    <w:lvl w:ilvl="4">
      <w:start w:val="1"/>
      <w:numFmt w:val="decimal"/>
      <w:suff w:val="tab"/>
      <w:lvlText w:val="%1.%2.%3.%4.%5."/>
      <w:lvlJc w:val="left"/>
      <w:pPr>
        <w:pStyle w:val="Normal"/>
        <w:ind w:left="2836" w:hanging="1080"/>
      </w:pPr>
    </w:lvl>
    <w:lvl w:ilvl="5">
      <w:start w:val="1"/>
      <w:numFmt w:val="decimal"/>
      <w:suff w:val="tab"/>
      <w:lvlText w:val="%1.%2.%3.%4.%5.%6."/>
      <w:lvlJc w:val="left"/>
      <w:pPr>
        <w:pStyle w:val="Normal"/>
        <w:ind w:left="3185" w:hanging="1080"/>
      </w:pPr>
    </w:lvl>
    <w:lvl w:ilvl="6">
      <w:start w:val="1"/>
      <w:numFmt w:val="decimal"/>
      <w:suff w:val="tab"/>
      <w:lvlText w:val="%1.%2.%3.%4.%5.%6.%7."/>
      <w:lvlJc w:val="left"/>
      <w:pPr>
        <w:pStyle w:val="Normal"/>
        <w:ind w:left="3894" w:hanging="1440"/>
      </w:pPr>
    </w:lvl>
    <w:lvl w:ilvl="7">
      <w:start w:val="1"/>
      <w:numFmt w:val="decimal"/>
      <w:suff w:val="tab"/>
      <w:lvlText w:val="%1.%2.%3.%4.%5.%6.%7.%8."/>
      <w:lvlJc w:val="left"/>
      <w:pPr>
        <w:pStyle w:val="Normal"/>
        <w:ind w:left="4243" w:hanging="1440"/>
      </w:pPr>
    </w:lvl>
    <w:lvl w:ilvl="8">
      <w:start w:val="1"/>
      <w:numFmt w:val="decimal"/>
      <w:suff w:val="tab"/>
      <w:lvlText w:val="%1.%2.%3.%4.%5.%6.%7.%8.%9."/>
      <w:lvlJc w:val="left"/>
      <w:pPr>
        <w:pStyle w:val="Normal"/>
        <w:ind w:left="4952" w:hanging="1800"/>
      </w:pPr>
    </w:lvl>
  </w:abstractNum>
  <w:abstractNum w:abstractNumId="26">
    <w:multiLevelType w:val="hybridMultilevel"/>
    <w:lvl w:ilvl="0">
      <w:start w:val="5"/>
      <w:numFmt w:val="decimal"/>
      <w:suff w:val="tab"/>
      <w:lvlText w:val="%1."/>
      <w:lvlJc w:val="left"/>
      <w:pPr>
        <w:pStyle w:val="Normal"/>
        <w:tabs>
          <w:tab w:val="num" w:pos="720" w:leader="none"/>
        </w:tabs>
        <w:ind w:left="720" w:hanging="360"/>
      </w:pPr>
      <w:rPr>
        <w:rFonts w:cs="Times New Roman"/>
        <w:color w:val="000000"/>
      </w:rPr>
    </w:lvl>
    <w:lvl w:ilvl="1">
      <w:start w:val="1"/>
      <w:numFmt w:val="lowerLetter"/>
      <w:suff w:val="tab"/>
      <w:lvlText w:val="%2."/>
      <w:lvlJc w:val="left"/>
      <w:pPr>
        <w:pStyle w:val="Normal"/>
        <w:tabs>
          <w:tab w:val="num" w:pos="1440" w:leader="none"/>
        </w:tabs>
        <w:ind w:left="1440" w:hanging="360"/>
      </w:pPr>
      <w:rPr>
        <w:rFonts w:cs="Times New Roman"/>
      </w:rPr>
    </w:lvl>
    <w:lvl w:ilvl="2">
      <w:start w:val="1"/>
      <w:numFmt w:val="lowerRoman"/>
      <w:suff w:val="tab"/>
      <w:lvlText w:val="%3."/>
      <w:lvlJc w:val="right"/>
      <w:pPr>
        <w:pStyle w:val="Normal"/>
        <w:tabs>
          <w:tab w:val="num" w:pos="2160" w:leader="none"/>
        </w:tabs>
        <w:ind w:left="2160" w:hanging="180"/>
      </w:pPr>
      <w:rPr>
        <w:rFonts w:cs="Times New Roman"/>
      </w:rPr>
    </w:lvl>
    <w:lvl w:ilvl="3">
      <w:start w:val="1"/>
      <w:numFmt w:val="decimal"/>
      <w:suff w:val="tab"/>
      <w:lvlText w:val="%4."/>
      <w:lvlJc w:val="left"/>
      <w:pPr>
        <w:pStyle w:val="Normal"/>
        <w:tabs>
          <w:tab w:val="num" w:pos="2880" w:leader="none"/>
        </w:tabs>
        <w:ind w:left="2880" w:hanging="360"/>
      </w:pPr>
      <w:rPr>
        <w:rFonts w:cs="Times New Roman"/>
      </w:rPr>
    </w:lvl>
    <w:lvl w:ilvl="4">
      <w:start w:val="1"/>
      <w:numFmt w:val="lowerLetter"/>
      <w:suff w:val="tab"/>
      <w:lvlText w:val="%5."/>
      <w:lvlJc w:val="left"/>
      <w:pPr>
        <w:pStyle w:val="Normal"/>
        <w:tabs>
          <w:tab w:val="num" w:pos="3600" w:leader="none"/>
        </w:tabs>
        <w:ind w:left="3600" w:hanging="360"/>
      </w:pPr>
      <w:rPr>
        <w:rFonts w:cs="Times New Roman"/>
      </w:rPr>
    </w:lvl>
    <w:lvl w:ilvl="5">
      <w:start w:val="1"/>
      <w:numFmt w:val="lowerRoman"/>
      <w:suff w:val="tab"/>
      <w:lvlText w:val="%6."/>
      <w:lvlJc w:val="right"/>
      <w:pPr>
        <w:pStyle w:val="Normal"/>
        <w:tabs>
          <w:tab w:val="num" w:pos="4320" w:leader="none"/>
        </w:tabs>
        <w:ind w:left="4320" w:hanging="180"/>
      </w:pPr>
      <w:rPr>
        <w:rFonts w:cs="Times New Roman"/>
      </w:rPr>
    </w:lvl>
    <w:lvl w:ilvl="6">
      <w:start w:val="1"/>
      <w:numFmt w:val="decimal"/>
      <w:suff w:val="tab"/>
      <w:lvlText w:val="%7."/>
      <w:lvlJc w:val="left"/>
      <w:pPr>
        <w:pStyle w:val="Normal"/>
        <w:tabs>
          <w:tab w:val="num" w:pos="5040" w:leader="none"/>
        </w:tabs>
        <w:ind w:left="5040" w:hanging="360"/>
      </w:pPr>
      <w:rPr>
        <w:rFonts w:cs="Times New Roman"/>
      </w:rPr>
    </w:lvl>
    <w:lvl w:ilvl="7">
      <w:start w:val="1"/>
      <w:numFmt w:val="lowerLetter"/>
      <w:suff w:val="tab"/>
      <w:lvlText w:val="%8."/>
      <w:lvlJc w:val="left"/>
      <w:pPr>
        <w:pStyle w:val="Normal"/>
        <w:tabs>
          <w:tab w:val="num" w:pos="5760" w:leader="none"/>
        </w:tabs>
        <w:ind w:left="5760" w:hanging="360"/>
      </w:pPr>
      <w:rPr>
        <w:rFonts w:cs="Times New Roman"/>
      </w:rPr>
    </w:lvl>
    <w:lvl w:ilvl="8">
      <w:start w:val="1"/>
      <w:numFmt w:val="lowerRoman"/>
      <w:suff w:val="tab"/>
      <w:lvlText w:val="%9."/>
      <w:lvlJc w:val="right"/>
      <w:pPr>
        <w:pStyle w:val="Normal"/>
        <w:tabs>
          <w:tab w:val="num" w:pos="6480" w:leader="none"/>
        </w:tabs>
        <w:ind w:left="6480" w:hanging="180"/>
      </w:pPr>
      <w:rPr>
        <w:rFonts w:cs="Times New Roman"/>
      </w:rPr>
    </w:lvl>
  </w:abstractNum>
  <w:abstractNum w:abstractNumId="27">
    <w:multiLevelType w:val="hybridMultilevel"/>
    <w:lvl w:ilvl="0">
      <w:start w:val="5"/>
      <w:numFmt w:val="decimal"/>
      <w:suff w:val="tab"/>
      <w:lvlText w:val="%1."/>
      <w:legacy w:legacy="1"/>
      <w:lvlJc w:val="left"/>
      <w:pPr>
        <w:pStyle w:val="Normal"/>
      </w:pPr>
      <w:rPr>
        <w:rFonts w:ascii="Times New Roman" w:hAnsi="Times New Roman" w:cs="Times New Roman"/>
      </w:rPr>
    </w:lvl>
  </w:abstractNum>
  <w:abstractNum w:abstractNumId="28">
    <w:multiLevelType w:val="hybridMultilevel"/>
    <w:lvl w:ilvl="0">
      <w:start w:val="1"/>
      <w:numFmt w:val="decimal"/>
      <w:suff w:val="tab"/>
      <w:lvlText w:val="%1."/>
      <w:lvlJc w:val="left"/>
      <w:pPr>
        <w:pStyle w:val="Normal"/>
        <w:tabs>
          <w:tab w:val="num" w:pos="1488" w:leader="none"/>
        </w:tabs>
        <w:ind w:left="1488" w:hanging="360"/>
      </w:pPr>
      <w:rPr>
        <w:rFonts w:cs="Times New Roman"/>
      </w:rPr>
    </w:lvl>
    <w:lvl w:ilvl="1">
      <w:start w:val="1"/>
      <w:numFmt w:val="lowerLetter"/>
      <w:suff w:val="tab"/>
      <w:lvlText w:val="%2."/>
      <w:lvlJc w:val="left"/>
      <w:pPr>
        <w:pStyle w:val="Normal"/>
        <w:tabs>
          <w:tab w:val="num" w:pos="2208" w:leader="none"/>
        </w:tabs>
        <w:ind w:left="2208" w:hanging="360"/>
      </w:pPr>
      <w:rPr>
        <w:rFonts w:cs="Times New Roman"/>
      </w:rPr>
    </w:lvl>
    <w:lvl w:ilvl="2">
      <w:start w:val="1"/>
      <w:numFmt w:val="lowerRoman"/>
      <w:suff w:val="tab"/>
      <w:lvlText w:val="%3."/>
      <w:lvlJc w:val="right"/>
      <w:pPr>
        <w:pStyle w:val="Normal"/>
        <w:tabs>
          <w:tab w:val="num" w:pos="2928" w:leader="none"/>
        </w:tabs>
        <w:ind w:left="2928" w:hanging="180"/>
      </w:pPr>
      <w:rPr>
        <w:rFonts w:cs="Times New Roman"/>
      </w:rPr>
    </w:lvl>
    <w:lvl w:ilvl="3">
      <w:start w:val="1"/>
      <w:numFmt w:val="decimal"/>
      <w:suff w:val="tab"/>
      <w:lvlText w:val="%4."/>
      <w:lvlJc w:val="left"/>
      <w:pPr>
        <w:pStyle w:val="Normal"/>
        <w:tabs>
          <w:tab w:val="num" w:pos="3648" w:leader="none"/>
        </w:tabs>
        <w:ind w:left="3648" w:hanging="360"/>
      </w:pPr>
      <w:rPr>
        <w:rFonts w:cs="Times New Roman"/>
      </w:rPr>
    </w:lvl>
    <w:lvl w:ilvl="4">
      <w:start w:val="1"/>
      <w:numFmt w:val="lowerLetter"/>
      <w:suff w:val="tab"/>
      <w:lvlText w:val="%5."/>
      <w:lvlJc w:val="left"/>
      <w:pPr>
        <w:pStyle w:val="Normal"/>
        <w:tabs>
          <w:tab w:val="num" w:pos="4368" w:leader="none"/>
        </w:tabs>
        <w:ind w:left="4368" w:hanging="360"/>
      </w:pPr>
      <w:rPr>
        <w:rFonts w:cs="Times New Roman"/>
      </w:rPr>
    </w:lvl>
    <w:lvl w:ilvl="5">
      <w:start w:val="1"/>
      <w:numFmt w:val="lowerRoman"/>
      <w:suff w:val="tab"/>
      <w:lvlText w:val="%6."/>
      <w:lvlJc w:val="right"/>
      <w:pPr>
        <w:pStyle w:val="Normal"/>
        <w:tabs>
          <w:tab w:val="num" w:pos="5088" w:leader="none"/>
        </w:tabs>
        <w:ind w:left="5088" w:hanging="180"/>
      </w:pPr>
      <w:rPr>
        <w:rFonts w:cs="Times New Roman"/>
      </w:rPr>
    </w:lvl>
    <w:lvl w:ilvl="6">
      <w:start w:val="1"/>
      <w:numFmt w:val="decimal"/>
      <w:suff w:val="tab"/>
      <w:lvlText w:val="%7."/>
      <w:lvlJc w:val="left"/>
      <w:pPr>
        <w:pStyle w:val="Normal"/>
        <w:tabs>
          <w:tab w:val="num" w:pos="5808" w:leader="none"/>
        </w:tabs>
        <w:ind w:left="5808" w:hanging="360"/>
      </w:pPr>
      <w:rPr>
        <w:rFonts w:cs="Times New Roman"/>
      </w:rPr>
    </w:lvl>
    <w:lvl w:ilvl="7">
      <w:start w:val="1"/>
      <w:numFmt w:val="lowerLetter"/>
      <w:suff w:val="tab"/>
      <w:lvlText w:val="%8."/>
      <w:lvlJc w:val="left"/>
      <w:pPr>
        <w:pStyle w:val="Normal"/>
        <w:tabs>
          <w:tab w:val="num" w:pos="6528" w:leader="none"/>
        </w:tabs>
        <w:ind w:left="6528" w:hanging="360"/>
      </w:pPr>
      <w:rPr>
        <w:rFonts w:cs="Times New Roman"/>
      </w:rPr>
    </w:lvl>
    <w:lvl w:ilvl="8">
      <w:start w:val="1"/>
      <w:numFmt w:val="lowerRoman"/>
      <w:suff w:val="tab"/>
      <w:lvlText w:val="%9."/>
      <w:lvlJc w:val="right"/>
      <w:pPr>
        <w:pStyle w:val="Normal"/>
        <w:tabs>
          <w:tab w:val="num" w:pos="7248" w:leader="none"/>
        </w:tabs>
        <w:ind w:left="7248" w:hanging="180"/>
      </w:pPr>
      <w:rPr>
        <w:rFonts w:cs="Times New Roman"/>
      </w:rPr>
    </w:lvl>
  </w:abstractNum>
  <w:abstractNum w:abstractNumId="29">
    <w:multiLevelType w:val="hybridMultilevel"/>
    <w:lvl w:ilvl="0">
      <w:start w:val="16"/>
      <w:numFmt w:val="bullet"/>
      <w:suff w:val="tab"/>
      <w:lvlText w:val="-"/>
      <w:lvlJc w:val="left"/>
      <w:pPr>
        <w:pStyle w:val="Normal"/>
        <w:tabs>
          <w:tab w:val="num" w:pos="720" w:leader="none"/>
        </w:tabs>
        <w:ind w:left="720" w:hanging="360"/>
      </w:pPr>
      <w:rPr>
        <w:rFonts w:ascii="Times New Roman" w:hAnsi="Times New Roman" w:eastAsia="Times New Roman"/>
      </w:rPr>
    </w:lvl>
    <w:lvl w:ilvl="1">
      <w:start w:val="1"/>
      <w:numFmt w:val="bullet"/>
      <w:suff w:val="tab"/>
      <w:lvlText w:val="o"/>
      <w:lvlJc w:val="left"/>
      <w:pPr>
        <w:pStyle w:val="Normal"/>
        <w:tabs>
          <w:tab w:val="num" w:pos="1440" w:leader="none"/>
        </w:tabs>
        <w:ind w:left="1440" w:hanging="360"/>
      </w:pPr>
      <w:rPr>
        <w:rFonts w:ascii="Courier New" w:hAnsi="Courier New"/>
      </w:rPr>
    </w:lvl>
    <w:lvl w:ilvl="2">
      <w:start w:val="1"/>
      <w:numFmt w:val="bullet"/>
      <w:suff w:val="tab"/>
      <w:lvlText w:val=""/>
      <w:lvlJc w:val="left"/>
      <w:pPr>
        <w:pStyle w:val="Normal"/>
        <w:tabs>
          <w:tab w:val="num" w:pos="2160" w:leader="none"/>
        </w:tabs>
        <w:ind w:left="2160" w:hanging="360"/>
      </w:pPr>
      <w:rPr>
        <w:rFonts w:ascii="Wingdings" w:hAnsi="Wingdings"/>
      </w:rPr>
    </w:lvl>
    <w:lvl w:ilvl="3">
      <w:start w:val="1"/>
      <w:numFmt w:val="bullet"/>
      <w:suff w:val="tab"/>
      <w:lvlText w:val=""/>
      <w:lvlJc w:val="left"/>
      <w:pPr>
        <w:pStyle w:val="Normal"/>
        <w:tabs>
          <w:tab w:val="num" w:pos="2880" w:leader="none"/>
        </w:tabs>
        <w:ind w:left="2880" w:hanging="360"/>
      </w:pPr>
      <w:rPr>
        <w:rFonts w:ascii="Symbol" w:hAnsi="Symbol"/>
      </w:rPr>
    </w:lvl>
    <w:lvl w:ilvl="4">
      <w:start w:val="1"/>
      <w:numFmt w:val="bullet"/>
      <w:suff w:val="tab"/>
      <w:lvlText w:val="o"/>
      <w:lvlJc w:val="left"/>
      <w:pPr>
        <w:pStyle w:val="Normal"/>
        <w:tabs>
          <w:tab w:val="num" w:pos="3600" w:leader="none"/>
        </w:tabs>
        <w:ind w:left="3600" w:hanging="360"/>
      </w:pPr>
      <w:rPr>
        <w:rFonts w:ascii="Courier New" w:hAnsi="Courier New"/>
      </w:rPr>
    </w:lvl>
    <w:lvl w:ilvl="5">
      <w:start w:val="1"/>
      <w:numFmt w:val="bullet"/>
      <w:suff w:val="tab"/>
      <w:lvlText w:val=""/>
      <w:lvlJc w:val="left"/>
      <w:pPr>
        <w:pStyle w:val="Normal"/>
        <w:tabs>
          <w:tab w:val="num" w:pos="4320" w:leader="none"/>
        </w:tabs>
        <w:ind w:left="4320" w:hanging="360"/>
      </w:pPr>
      <w:rPr>
        <w:rFonts w:ascii="Wingdings" w:hAnsi="Wingdings"/>
      </w:rPr>
    </w:lvl>
    <w:lvl w:ilvl="6">
      <w:start w:val="1"/>
      <w:numFmt w:val="bullet"/>
      <w:suff w:val="tab"/>
      <w:lvlText w:val=""/>
      <w:lvlJc w:val="left"/>
      <w:pPr>
        <w:pStyle w:val="Normal"/>
        <w:tabs>
          <w:tab w:val="num" w:pos="5040" w:leader="none"/>
        </w:tabs>
        <w:ind w:left="5040" w:hanging="360"/>
      </w:pPr>
      <w:rPr>
        <w:rFonts w:ascii="Symbol" w:hAnsi="Symbol"/>
      </w:rPr>
    </w:lvl>
    <w:lvl w:ilvl="7">
      <w:start w:val="1"/>
      <w:numFmt w:val="bullet"/>
      <w:suff w:val="tab"/>
      <w:lvlText w:val="o"/>
      <w:lvlJc w:val="left"/>
      <w:pPr>
        <w:pStyle w:val="Normal"/>
        <w:tabs>
          <w:tab w:val="num" w:pos="5760" w:leader="none"/>
        </w:tabs>
        <w:ind w:left="5760" w:hanging="360"/>
      </w:pPr>
      <w:rPr>
        <w:rFonts w:ascii="Courier New" w:hAnsi="Courier New"/>
      </w:rPr>
    </w:lvl>
    <w:lvl w:ilvl="8">
      <w:start w:val="1"/>
      <w:numFmt w:val="bullet"/>
      <w:suff w:val="tab"/>
      <w:lvlText w:val=""/>
      <w:lvlJc w:val="left"/>
      <w:pPr>
        <w:pStyle w:val="Normal"/>
        <w:tabs>
          <w:tab w:val="num" w:pos="6480" w:leader="none"/>
        </w:tabs>
        <w:ind w:left="6480" w:hanging="360"/>
      </w:pPr>
      <w:rPr>
        <w:rFonts w:ascii="Wingdings" w:hAnsi="Wingdings"/>
      </w:rPr>
    </w:lvl>
  </w:abstractNum>
  <w:abstractNum w:abstractNumId="30">
    <w:multiLevelType w:val="hybridMultilevel"/>
    <w:lvl w:ilvl="0">
      <w:start w:val="7"/>
      <w:numFmt w:val="decimal"/>
      <w:suff w:val="tab"/>
      <w:lvlText w:val="%1."/>
      <w:legacy w:legacy="1"/>
      <w:lvlJc w:val="left"/>
      <w:pPr>
        <w:pStyle w:val="Normal"/>
      </w:pPr>
      <w:rPr>
        <w:rFonts w:ascii="Times New Roman" w:hAnsi="Times New Roman" w:cs="Times New Roman"/>
      </w:rPr>
    </w:lvl>
  </w:abstractNum>
  <w:abstractNum w:abstractNumId="31">
    <w:multiLevelType w:val="hybridMultilevel"/>
    <w:lvl w:ilvl="0">
      <w:start w:val="1"/>
      <w:numFmt w:val="decimal"/>
      <w:suff w:val="tab"/>
      <w:lvlText w:val="%1."/>
      <w:lvlJc w:val="left"/>
      <w:pPr>
        <w:pStyle w:val="Normal"/>
        <w:ind w:left="720" w:hanging="360"/>
      </w:pPr>
    </w:lvl>
    <w:lvl w:ilvl="1">
      <w:start w:val="1"/>
      <w:numFmt w:val="decimal"/>
      <w:suff w:val="tab"/>
      <w:lvlText w:val="%1.%2."/>
      <w:lvlJc w:val="left"/>
      <w:pPr>
        <w:pStyle w:val="Normal"/>
        <w:ind w:left="1632" w:hanging="360"/>
      </w:pPr>
      <w:rPr>
        <w:b w:val="0"/>
        <w:color w:val="000000"/>
      </w:rPr>
    </w:lvl>
    <w:lvl w:ilvl="2">
      <w:start w:val="1"/>
      <w:numFmt w:val="decimal"/>
      <w:suff w:val="tab"/>
      <w:lvlText w:val="%1.%2.%3."/>
      <w:lvlJc w:val="left"/>
      <w:pPr>
        <w:pStyle w:val="Normal"/>
        <w:ind w:left="2904" w:hanging="720"/>
      </w:pPr>
      <w:rPr>
        <w:b w:val="0"/>
        <w:color w:val="000000"/>
      </w:rPr>
    </w:lvl>
    <w:lvl w:ilvl="3">
      <w:start w:val="1"/>
      <w:numFmt w:val="decimal"/>
      <w:suff w:val="tab"/>
      <w:lvlText w:val="%1.%2.%3.%4."/>
      <w:lvlJc w:val="left"/>
      <w:pPr>
        <w:pStyle w:val="Normal"/>
        <w:ind w:left="3816" w:hanging="720"/>
      </w:pPr>
      <w:rPr>
        <w:b w:val="0"/>
        <w:color w:val="000000"/>
      </w:rPr>
    </w:lvl>
    <w:lvl w:ilvl="4">
      <w:start w:val="1"/>
      <w:numFmt w:val="decimal"/>
      <w:suff w:val="tab"/>
      <w:lvlText w:val="%1.%2.%3.%4.%5."/>
      <w:lvlJc w:val="left"/>
      <w:pPr>
        <w:pStyle w:val="Normal"/>
        <w:ind w:left="5088" w:hanging="1080"/>
      </w:pPr>
      <w:rPr>
        <w:b w:val="0"/>
        <w:color w:val="000000"/>
      </w:rPr>
    </w:lvl>
    <w:lvl w:ilvl="5">
      <w:start w:val="1"/>
      <w:numFmt w:val="decimal"/>
      <w:suff w:val="tab"/>
      <w:lvlText w:val="%1.%2.%3.%4.%5.%6."/>
      <w:lvlJc w:val="left"/>
      <w:pPr>
        <w:pStyle w:val="Normal"/>
        <w:ind w:left="6000" w:hanging="1080"/>
      </w:pPr>
      <w:rPr>
        <w:b w:val="0"/>
        <w:color w:val="000000"/>
      </w:rPr>
    </w:lvl>
    <w:lvl w:ilvl="6">
      <w:start w:val="1"/>
      <w:numFmt w:val="decimal"/>
      <w:suff w:val="tab"/>
      <w:lvlText w:val="%1.%2.%3.%4.%5.%6.%7."/>
      <w:lvlJc w:val="left"/>
      <w:pPr>
        <w:pStyle w:val="Normal"/>
        <w:ind w:left="7272" w:hanging="1440"/>
      </w:pPr>
      <w:rPr>
        <w:b w:val="0"/>
        <w:color w:val="000000"/>
      </w:rPr>
    </w:lvl>
    <w:lvl w:ilvl="7">
      <w:start w:val="1"/>
      <w:numFmt w:val="decimal"/>
      <w:suff w:val="tab"/>
      <w:lvlText w:val="%1.%2.%3.%4.%5.%6.%7.%8."/>
      <w:lvlJc w:val="left"/>
      <w:pPr>
        <w:pStyle w:val="Normal"/>
        <w:ind w:left="8184" w:hanging="1440"/>
      </w:pPr>
      <w:rPr>
        <w:b w:val="0"/>
        <w:color w:val="000000"/>
      </w:rPr>
    </w:lvl>
    <w:lvl w:ilvl="8">
      <w:start w:val="1"/>
      <w:numFmt w:val="decimal"/>
      <w:suff w:val="tab"/>
      <w:lvlText w:val="%1.%2.%3.%4.%5.%6.%7.%8.%9."/>
      <w:lvlJc w:val="left"/>
      <w:pPr>
        <w:pStyle w:val="Normal"/>
        <w:ind w:left="9456" w:hanging="1800"/>
      </w:pPr>
      <w:rPr>
        <w:b w:val="0"/>
        <w:color w:val="000000"/>
      </w:rPr>
    </w:lvl>
  </w:abstractNum>
  <w:abstractNum w:abstractNumId="32">
    <w:multiLevelType w:val="hybridMultilevel"/>
    <w:lvl w:ilvl="0">
      <w:start w:val="1"/>
      <w:numFmt w:val="decimal"/>
      <w:suff w:val="tab"/>
      <w:lvlText w:val="%1."/>
      <w:legacy w:legacy="1"/>
      <w:lvlJc w:val="left"/>
      <w:pPr>
        <w:pStyle w:val="Normal"/>
      </w:pPr>
      <w:rPr>
        <w:rFonts w:ascii="Times New Roman" w:hAnsi="Times New Roman" w:cs="Times New Roman"/>
      </w:rPr>
    </w:lvl>
  </w:abstractNum>
  <w:abstractNum w:abstractNumId="33">
    <w:multiLevelType w:val="hybridMultilevel"/>
    <w:lvl w:ilvl="0">
      <w:start w:val="0"/>
      <w:numFmt w:val="bullet"/>
      <w:suff w:val="tab"/>
      <w:lvlText w:val="-"/>
      <w:lvlJc w:val="left"/>
      <w:pPr>
        <w:pStyle w:val="Normal"/>
        <w:ind w:left="720" w:hanging="360"/>
      </w:pPr>
      <w:rPr>
        <w:rFonts w:ascii="Times New Roman" w:hAnsi="Times New Roman" w:eastAsia="Times New Roman" w:cs="Times New Roman"/>
      </w:rPr>
    </w:lvl>
    <w:lvl w:ilvl="1">
      <w:start w:val="1"/>
      <w:numFmt w:val="bullet"/>
      <w:suff w:val="tab"/>
      <w:lvlText w:val="o"/>
      <w:lvlJc w:val="left"/>
      <w:pPr>
        <w:pStyle w:val="Normal"/>
        <w:ind w:left="1440" w:hanging="360"/>
      </w:pPr>
      <w:rPr>
        <w:rFonts w:ascii="Courier New" w:hAnsi="Courier New" w:cs="Courier New"/>
      </w:rPr>
    </w:lvl>
    <w:lvl w:ilvl="2">
      <w:start w:val="1"/>
      <w:numFmt w:val="bullet"/>
      <w:suff w:val="tab"/>
      <w:lvlText w:val=""/>
      <w:lvlJc w:val="left"/>
      <w:pPr>
        <w:pStyle w:val="Normal"/>
        <w:ind w:left="2160" w:hanging="360"/>
      </w:pPr>
      <w:rPr>
        <w:rFonts w:ascii="Wingdings" w:hAnsi="Wingdings"/>
      </w:rPr>
    </w:lvl>
    <w:lvl w:ilvl="3">
      <w:start w:val="1"/>
      <w:numFmt w:val="bullet"/>
      <w:suff w:val="tab"/>
      <w:lvlText w:val=""/>
      <w:lvlJc w:val="left"/>
      <w:pPr>
        <w:pStyle w:val="Normal"/>
        <w:ind w:left="2880" w:hanging="360"/>
      </w:pPr>
      <w:rPr>
        <w:rFonts w:ascii="Symbol" w:hAnsi="Symbol"/>
      </w:rPr>
    </w:lvl>
    <w:lvl w:ilvl="4">
      <w:start w:val="1"/>
      <w:numFmt w:val="bullet"/>
      <w:suff w:val="tab"/>
      <w:lvlText w:val="o"/>
      <w:lvlJc w:val="left"/>
      <w:pPr>
        <w:pStyle w:val="Normal"/>
        <w:ind w:left="3600" w:hanging="360"/>
      </w:pPr>
      <w:rPr>
        <w:rFonts w:ascii="Courier New" w:hAnsi="Courier New" w:cs="Courier New"/>
      </w:rPr>
    </w:lvl>
    <w:lvl w:ilvl="5">
      <w:start w:val="1"/>
      <w:numFmt w:val="bullet"/>
      <w:suff w:val="tab"/>
      <w:lvlText w:val=""/>
      <w:lvlJc w:val="left"/>
      <w:pPr>
        <w:pStyle w:val="Normal"/>
        <w:ind w:left="4320" w:hanging="360"/>
      </w:pPr>
      <w:rPr>
        <w:rFonts w:ascii="Wingdings" w:hAnsi="Wingdings"/>
      </w:rPr>
    </w:lvl>
    <w:lvl w:ilvl="6">
      <w:start w:val="1"/>
      <w:numFmt w:val="bullet"/>
      <w:suff w:val="tab"/>
      <w:lvlText w:val=""/>
      <w:lvlJc w:val="left"/>
      <w:pPr>
        <w:pStyle w:val="Normal"/>
        <w:ind w:left="5040" w:hanging="360"/>
      </w:pPr>
      <w:rPr>
        <w:rFonts w:ascii="Symbol" w:hAnsi="Symbol"/>
      </w:rPr>
    </w:lvl>
    <w:lvl w:ilvl="7">
      <w:start w:val="1"/>
      <w:numFmt w:val="bullet"/>
      <w:suff w:val="tab"/>
      <w:lvlText w:val="o"/>
      <w:lvlJc w:val="left"/>
      <w:pPr>
        <w:pStyle w:val="Normal"/>
        <w:ind w:left="5760" w:hanging="360"/>
      </w:pPr>
      <w:rPr>
        <w:rFonts w:ascii="Courier New" w:hAnsi="Courier New" w:cs="Courier New"/>
      </w:rPr>
    </w:lvl>
    <w:lvl w:ilvl="8">
      <w:start w:val="1"/>
      <w:numFmt w:val="bullet"/>
      <w:suff w:val="tab"/>
      <w:lvlText w:val=""/>
      <w:lvlJc w:val="left"/>
      <w:pPr>
        <w:pStyle w:val="Normal"/>
        <w:ind w:left="6480" w:hanging="360"/>
      </w:pPr>
      <w:rPr>
        <w:rFonts w:ascii="Wingdings" w:hAnsi="Wingdings"/>
      </w:rPr>
    </w:lvl>
  </w:abstractNum>
  <w:abstractNum w:abstractNumId="34">
    <w:multiLevelType w:val="hybridMultilevel"/>
    <w:lvl w:ilvl="0">
      <w:start w:val="1"/>
      <w:numFmt w:val="decimal"/>
      <w:suff w:val="tab"/>
      <w:lvlText w:val="%1."/>
      <w:lvlJc w:val="left"/>
      <w:pPr>
        <w:pStyle w:val="Normal"/>
        <w:tabs>
          <w:tab w:val="num" w:pos="1429" w:leader="none"/>
        </w:tabs>
        <w:ind w:left="1429" w:hanging="360"/>
      </w:pPr>
      <w:rPr>
        <w:rFonts w:cs="Times New Roman"/>
      </w:rPr>
    </w:lvl>
    <w:lvl w:ilvl="1">
      <w:start w:val="1"/>
      <w:numFmt w:val="lowerLetter"/>
      <w:suff w:val="tab"/>
      <w:lvlText w:val="%2."/>
      <w:lvlJc w:val="left"/>
      <w:pPr>
        <w:pStyle w:val="Normal"/>
        <w:tabs>
          <w:tab w:val="num" w:pos="2149" w:leader="none"/>
        </w:tabs>
        <w:ind w:left="2149" w:hanging="360"/>
      </w:pPr>
      <w:rPr>
        <w:rFonts w:cs="Times New Roman"/>
      </w:rPr>
    </w:lvl>
    <w:lvl w:ilvl="2">
      <w:start w:val="1"/>
      <w:numFmt w:val="lowerRoman"/>
      <w:suff w:val="tab"/>
      <w:lvlText w:val="%3."/>
      <w:lvlJc w:val="right"/>
      <w:pPr>
        <w:pStyle w:val="Normal"/>
        <w:tabs>
          <w:tab w:val="num" w:pos="2869" w:leader="none"/>
        </w:tabs>
        <w:ind w:left="2869" w:hanging="180"/>
      </w:pPr>
      <w:rPr>
        <w:rFonts w:cs="Times New Roman"/>
      </w:rPr>
    </w:lvl>
    <w:lvl w:ilvl="3">
      <w:start w:val="1"/>
      <w:numFmt w:val="decimal"/>
      <w:suff w:val="tab"/>
      <w:lvlText w:val="%4."/>
      <w:lvlJc w:val="left"/>
      <w:pPr>
        <w:pStyle w:val="Normal"/>
        <w:tabs>
          <w:tab w:val="num" w:pos="3589" w:leader="none"/>
        </w:tabs>
        <w:ind w:left="3589" w:hanging="360"/>
      </w:pPr>
      <w:rPr>
        <w:rFonts w:cs="Times New Roman"/>
      </w:rPr>
    </w:lvl>
    <w:lvl w:ilvl="4">
      <w:start w:val="1"/>
      <w:numFmt w:val="lowerLetter"/>
      <w:suff w:val="tab"/>
      <w:lvlText w:val="%5."/>
      <w:lvlJc w:val="left"/>
      <w:pPr>
        <w:pStyle w:val="Normal"/>
        <w:tabs>
          <w:tab w:val="num" w:pos="4309" w:leader="none"/>
        </w:tabs>
        <w:ind w:left="4309" w:hanging="360"/>
      </w:pPr>
      <w:rPr>
        <w:rFonts w:cs="Times New Roman"/>
      </w:rPr>
    </w:lvl>
    <w:lvl w:ilvl="5">
      <w:start w:val="1"/>
      <w:numFmt w:val="lowerRoman"/>
      <w:suff w:val="tab"/>
      <w:lvlText w:val="%6."/>
      <w:lvlJc w:val="right"/>
      <w:pPr>
        <w:pStyle w:val="Normal"/>
        <w:tabs>
          <w:tab w:val="num" w:pos="5029" w:leader="none"/>
        </w:tabs>
        <w:ind w:left="5029" w:hanging="180"/>
      </w:pPr>
      <w:rPr>
        <w:rFonts w:cs="Times New Roman"/>
      </w:rPr>
    </w:lvl>
    <w:lvl w:ilvl="6">
      <w:start w:val="1"/>
      <w:numFmt w:val="decimal"/>
      <w:suff w:val="tab"/>
      <w:lvlText w:val="%7."/>
      <w:lvlJc w:val="left"/>
      <w:pPr>
        <w:pStyle w:val="Normal"/>
        <w:tabs>
          <w:tab w:val="num" w:pos="5749" w:leader="none"/>
        </w:tabs>
        <w:ind w:left="5749" w:hanging="360"/>
      </w:pPr>
      <w:rPr>
        <w:rFonts w:cs="Times New Roman"/>
      </w:rPr>
    </w:lvl>
    <w:lvl w:ilvl="7">
      <w:start w:val="1"/>
      <w:numFmt w:val="lowerLetter"/>
      <w:suff w:val="tab"/>
      <w:lvlText w:val="%8."/>
      <w:lvlJc w:val="left"/>
      <w:pPr>
        <w:pStyle w:val="Normal"/>
        <w:tabs>
          <w:tab w:val="num" w:pos="6469" w:leader="none"/>
        </w:tabs>
        <w:ind w:left="6469" w:hanging="360"/>
      </w:pPr>
      <w:rPr>
        <w:rFonts w:cs="Times New Roman"/>
      </w:rPr>
    </w:lvl>
    <w:lvl w:ilvl="8">
      <w:start w:val="1"/>
      <w:numFmt w:val="lowerRoman"/>
      <w:suff w:val="tab"/>
      <w:lvlText w:val="%9."/>
      <w:lvlJc w:val="right"/>
      <w:pPr>
        <w:pStyle w:val="Normal"/>
        <w:tabs>
          <w:tab w:val="num" w:pos="7189" w:leader="none"/>
        </w:tabs>
        <w:ind w:left="7189" w:hanging="180"/>
      </w:pPr>
      <w:rPr>
        <w:rFonts w:cs="Times New Roman"/>
      </w:rPr>
    </w:lvl>
  </w:abstractNum>
  <w:num w:numId="1">
    <w:abstractNumId w:val="11"/>
  </w:num>
  <w:num w:numId="2">
    <w:abstractNumId w:val="27"/>
  </w:num>
  <w:num w:numId="3">
    <w:abstractNumId w:val="30"/>
  </w:num>
  <w:num w:numId="4">
    <w:abstractNumId w:val="18"/>
  </w:num>
  <w:num w:numId="5">
    <w:abstractNumId w:val="32"/>
  </w:num>
  <w:num w:numId="6">
    <w:abstractNumId w:val="22"/>
  </w:num>
  <w:num w:numId="7">
    <w:abstractNumId w:val="21"/>
  </w:num>
  <w:num w:numId="8">
    <w:abstractNumId w:val="15"/>
  </w:num>
  <w:num w:numId="9">
    <w:abstractNumId w:val="23"/>
  </w:num>
  <w:num w:numId="10">
    <w:abstractNumId w:val="26"/>
  </w:num>
  <w:num w:numId="11">
    <w:abstractNumId w:val="20"/>
  </w:num>
  <w:num w:numId="12">
    <w:abstractNumId w:val="14"/>
  </w:num>
  <w:num w:numId="13">
    <w:abstractNumId w:val="10"/>
  </w:num>
  <w:num w:numId="14">
    <w:abstractNumId w:val="28"/>
  </w:num>
  <w:num w:numId="15">
    <w:abstractNumId w:val="13"/>
  </w:num>
  <w:num w:numId="16">
    <w:abstractNumId w:val="29"/>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24"/>
  </w:num>
  <w:num w:numId="28">
    <w:abstractNumId w:val="34"/>
  </w:num>
  <w:num w:numId="29">
    <w:abstractNumId w:val="25"/>
  </w:num>
  <w:num w:numId="30">
    <w:abstractNumId w:val="31"/>
  </w:num>
  <w:num w:numId="31">
    <w:abstractNumId w:val="19"/>
  </w:num>
  <w:num w:numId="32">
    <w:abstractNumId w:val="33"/>
  </w:num>
  <w:num w:numId="33">
    <w:abstractNumId w:val="12"/>
  </w:num>
  <w:num w:numId="34">
    <w:abstractNumId w:val="16"/>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compat>
    <w:spaceForUL w:val="true"/>
    <w:footnoteLayoutLikeWW8 w:val="true"/>
    <w:shapeLayoutLikeWW8 w:val="true"/>
    <w:alignTablesRowByRow w:val="true"/>
    <w:forgetLastTabAlignment w:val="true"/>
    <w:doNotUseHTMLParagraphAutoSpacing w:val="true"/>
    <w:layoutRawTableWidth w:val="true"/>
    <w:layoutTableRowsApart w:val="true"/>
    <w:useWord97LineBreakRules w:val="true"/>
    <w:doNotBreakWrappedTables w:val="true"/>
    <w:doNotSnapToGridInCell w:val="true"/>
    <w:selectFldWithFirstOrLastChar w:val="true"/>
    <w:doNotWrapTextWithPunct w:val="true"/>
    <w:doNotUseEastAsianBreakRules w:val="true"/>
    <w:useWord2002TableStyleRules w:val="true"/>
    <w:growAutofit w:val="true"/>
    <w:useNormalStyleForList w:val="true"/>
    <w:doNotUseIndentAsNumberingTabStop w:val="true"/>
    <w:useAltKinsokuLineBreakRules w:val="true"/>
    <w:allowSpaceOfSameStyleInTable w:val="true"/>
    <w:doNotSuppressIndentation w:val="true"/>
    <w:doNotAutofitConstrainedTables w:val="true"/>
    <w:autofitToFirstFixedWidthCell w:val="true"/>
    <w:displayHangulFixedWidth w:val="true"/>
    <w:splitPgBreakAndParaMark w:val="true"/>
    <w:doNotVertAlignCellWithSp w:val="true"/>
    <w:doNotBreakConstrainedForcedTable w:val="true"/>
    <w:doNotVertAlignInTxbx w:val="true"/>
    <w:useAnsiKerningPairs w:val="true"/>
    <w:cachedColBalance w:val="true"/>
    <w:compatSetting w:name="compatibilityMode" w:uri="http://schemas.microsoft.com/office/word" w:val="11"/>
  </w:compat>
  <w:themeFontLang w:val="en-US" w:eastAsia="zh-CN"/>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imes New Roman" w:cs="Times New Roman"/>
        <w:lang w:val="ru-RU"/>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Normal">
    <w:name w:val="Normal"/>
    <w:aliases w:val="Обычный"/>
    <w:next w:val="Normal"/>
    <w:link w:val="Normal"/>
    <w:qFormat/>
    <w:pPr>
      <w:widowControl w:val="off"/>
    </w:pPr>
    <w:rPr>
      <w:lang w:val="ru-RU" w:eastAsia="ru-RU" w:bidi="ar-SA"/>
    </w:rPr>
  </w:style>
  <w:style w:type="paragraph" w:styleId="Heading1">
    <w:name w:val="Заголовок 1"/>
    <w:basedOn w:val="Normal"/>
    <w:next w:val="Normal"/>
    <w:link w:val="UserStyle_0"/>
    <w:qFormat/>
    <w:pPr>
      <w:keepNext/>
      <w:shd w:val="clear" w:color="auto" w:fill="ffffff"/>
      <w:spacing w:line="274" w:lineRule="exact"/>
      <w:ind w:left="1752" w:firstLine="1361"/>
      <w:outlineLvl w:val="0"/>
    </w:pPr>
    <w:rPr>
      <w:rFonts w:ascii="Cambria" w:hAnsi="Cambria"/>
      <w:b/>
      <w:bCs/>
      <w:sz w:val="32"/>
      <w:szCs w:val="32"/>
      <w:lang w:val="en-US" w:eastAsia="en-US"/>
    </w:rPr>
  </w:style>
  <w:style w:type="paragraph" w:styleId="Heading2">
    <w:name w:val="Заголовок 2"/>
    <w:basedOn w:val="Normal"/>
    <w:next w:val="Normal"/>
    <w:link w:val="UserStyle_1"/>
    <w:qFormat/>
    <w:pPr>
      <w:keepNext/>
      <w:shd w:val="clear" w:color="auto" w:fill="ffffff"/>
      <w:spacing w:line="274" w:lineRule="exact"/>
      <w:jc w:val="center"/>
      <w:outlineLvl w:val="1"/>
    </w:pPr>
    <w:rPr>
      <w:rFonts w:ascii="Cambria" w:hAnsi="Cambria"/>
      <w:b/>
      <w:bCs/>
      <w:i/>
      <w:iCs/>
      <w:sz w:val="28"/>
      <w:szCs w:val="28"/>
      <w:lang w:val="en-US" w:eastAsia="en-US"/>
    </w:rPr>
  </w:style>
  <w:style w:type="character" w:styleId="NormalCharacter">
    <w:name w:val="Основной шрифт абзаца"/>
    <w:next w:val="NormalCharacter"/>
    <w:link w:val="Normal"/>
    <w:semiHidden/>
  </w:style>
  <w:style w:type="table" w:styleId="TableNormal">
    <w:name w:val="Обычная таблица"/>
    <w:next w:val="TableNormal"/>
    <w:link w:val="Normal"/>
    <w:semiHidden/>
  </w:style>
  <w:style w:type="numbering" w:styleId="NormalList">
    <w:name w:val="Нет списка"/>
    <w:next w:val="NormalList"/>
    <w:link w:val="Normal"/>
    <w:semiHidden/>
  </w:style>
  <w:style w:type="character" w:styleId="UserStyle_0">
    <w:name w:val="Заголовок 1 Знак"/>
    <w:next w:val="UserStyle_0"/>
    <w:link w:val="Heading1"/>
    <w:locked/>
    <w:rPr>
      <w:rFonts w:ascii="Cambria" w:hAnsi="Cambria" w:cs="Times New Roman"/>
      <w:b/>
      <w:bCs/>
      <w:sz w:val="32"/>
      <w:szCs w:val="32"/>
    </w:rPr>
  </w:style>
  <w:style w:type="character" w:styleId="UserStyle_1">
    <w:name w:val="Заголовок 2 Знак"/>
    <w:next w:val="UserStyle_1"/>
    <w:link w:val="Heading2"/>
    <w:semiHidden/>
    <w:locked/>
    <w:rPr>
      <w:rFonts w:ascii="Cambria" w:hAnsi="Cambria" w:cs="Times New Roman"/>
      <w:b/>
      <w:bCs/>
      <w:i/>
      <w:iCs/>
      <w:sz w:val="28"/>
      <w:szCs w:val="28"/>
    </w:rPr>
  </w:style>
  <w:style w:type="paragraph" w:styleId="BodyTextIndent">
    <w:name w:val="Основной текст с отступом"/>
    <w:basedOn w:val="Normal"/>
    <w:next w:val="BodyTextIndent"/>
    <w:link w:val="UserStyle_2"/>
    <w:pPr>
      <w:shd w:val="clear" w:color="auto" w:fill="ffffff"/>
      <w:spacing w:line="274" w:lineRule="exact"/>
      <w:ind w:firstLine="370"/>
      <w:jc w:val="both"/>
    </w:pPr>
    <w:rPr>
      <w:lang w:val="en-US" w:eastAsia="en-US"/>
    </w:rPr>
  </w:style>
  <w:style w:type="character" w:styleId="UserStyle_2">
    <w:name w:val="Основной текст с отступом Знак"/>
    <w:next w:val="UserStyle_2"/>
    <w:link w:val="BodyTextIndent"/>
    <w:semiHidden/>
    <w:locked/>
    <w:rPr>
      <w:rFonts w:cs="Times New Roman"/>
    </w:rPr>
  </w:style>
  <w:style w:type="paragraph" w:styleId="BodyTextIndent2">
    <w:name w:val="Основной текст с отступом 2"/>
    <w:basedOn w:val="Normal"/>
    <w:next w:val="BodyTextIndent2"/>
    <w:link w:val="UserStyle_3"/>
    <w:pPr>
      <w:shd w:val="clear" w:color="auto" w:fill="ffffff"/>
      <w:tabs>
        <w:tab w:val="left" w:pos="142" w:leader="none"/>
      </w:tabs>
      <w:spacing w:line="274" w:lineRule="exact"/>
      <w:ind w:left="720"/>
      <w:jc w:val="both"/>
    </w:pPr>
    <w:rPr>
      <w:lang w:val="en-US" w:eastAsia="en-US"/>
    </w:rPr>
  </w:style>
  <w:style w:type="character" w:styleId="UserStyle_3">
    <w:name w:val="Основной текст с отступом 2 Знак"/>
    <w:next w:val="UserStyle_3"/>
    <w:link w:val="BodyTextIndent2"/>
    <w:semiHidden/>
    <w:locked/>
    <w:rPr>
      <w:rFonts w:cs="Times New Roman"/>
    </w:rPr>
  </w:style>
  <w:style w:type="paragraph" w:styleId="Header">
    <w:name w:val="Верхний колонтитул"/>
    <w:basedOn w:val="Normal"/>
    <w:next w:val="Header"/>
    <w:link w:val="UserStyle_4"/>
    <w:pPr>
      <w:tabs>
        <w:tab w:val="center" w:pos="4677" w:leader="none"/>
        <w:tab w:val="right" w:pos="9355" w:leader="none"/>
      </w:tabs>
    </w:pPr>
    <w:rPr>
      <w:lang w:val="en-US" w:eastAsia="en-US"/>
    </w:rPr>
  </w:style>
  <w:style w:type="character" w:styleId="UserStyle_4">
    <w:name w:val="Верхний колонтитул Знак"/>
    <w:next w:val="UserStyle_4"/>
    <w:link w:val="Header"/>
    <w:semiHidden/>
    <w:locked/>
    <w:rPr>
      <w:rFonts w:cs="Times New Roman"/>
    </w:rPr>
  </w:style>
  <w:style w:type="character" w:styleId="PageNumber">
    <w:name w:val="Номер страницы"/>
    <w:next w:val="PageNumber"/>
    <w:link w:val="Normal"/>
    <w:rPr>
      <w:rFonts w:cs="Times New Roman"/>
    </w:rPr>
  </w:style>
  <w:style w:type="paragraph" w:styleId="BodyTextIndent3">
    <w:name w:val="Основной текст с отступом 3"/>
    <w:basedOn w:val="Normal"/>
    <w:next w:val="BodyTextIndent3"/>
    <w:link w:val="UserStyle_5"/>
    <w:pPr>
      <w:widowControl/>
      <w:spacing w:before="120"/>
      <w:ind w:left="5760"/>
      <w:jc w:val="both"/>
    </w:pPr>
    <w:rPr>
      <w:sz w:val="16"/>
      <w:szCs w:val="16"/>
      <w:lang w:val="en-US" w:eastAsia="en-US"/>
    </w:rPr>
  </w:style>
  <w:style w:type="character" w:styleId="UserStyle_5">
    <w:name w:val="Основной текст с отступом 3 Знак"/>
    <w:next w:val="UserStyle_5"/>
    <w:link w:val="BodyTextIndent3"/>
    <w:semiHidden/>
    <w:locked/>
    <w:rPr>
      <w:rFonts w:cs="Times New Roman"/>
      <w:sz w:val="16"/>
      <w:szCs w:val="16"/>
    </w:rPr>
  </w:style>
  <w:style w:type="paragraph" w:styleId="FootnoteText">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Normal"/>
    <w:next w:val="FootnoteText"/>
    <w:link w:val="UserStyle_6"/>
    <w:rPr>
      <w:lang w:val="en-US" w:eastAsia="en-US"/>
    </w:rPr>
  </w:style>
  <w:style w:type="character" w:styleId="UserStyle_6">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UserStyle_6"/>
    <w:link w:val="FootnoteText"/>
    <w:locked/>
    <w:rPr>
      <w:rFonts w:cs="Times New Roman"/>
    </w:rPr>
  </w:style>
  <w:style w:type="character" w:styleId="FootnoteReference">
    <w:name w:val="Знак сноски"/>
    <w:next w:val="FootnoteReference"/>
    <w:link w:val="Normal"/>
    <w:rPr>
      <w:rFonts w:cs="Times New Roman"/>
      <w:vertAlign w:val="superscript"/>
    </w:rPr>
  </w:style>
  <w:style w:type="paragraph" w:styleId="EndnoteText">
    <w:name w:val="Текст концевой сноски"/>
    <w:basedOn w:val="Normal"/>
    <w:next w:val="EndnoteText"/>
    <w:link w:val="UserStyle_7"/>
    <w:rPr>
      <w:lang w:val="en-US" w:eastAsia="en-US"/>
    </w:rPr>
  </w:style>
  <w:style w:type="character" w:styleId="UserStyle_7">
    <w:name w:val="Текст концевой сноски Знак"/>
    <w:next w:val="UserStyle_7"/>
    <w:link w:val="EndnoteText"/>
    <w:locked/>
    <w:rPr>
      <w:rFonts w:cs="Times New Roman"/>
    </w:rPr>
  </w:style>
  <w:style w:type="character" w:styleId="EndnoteReference">
    <w:name w:val="Знак концевой сноски"/>
    <w:next w:val="EndnoteReference"/>
    <w:link w:val="Normal"/>
    <w:semiHidden/>
    <w:rPr>
      <w:rFonts w:cs="Times New Roman"/>
      <w:vertAlign w:val="superscript"/>
    </w:rPr>
  </w:style>
  <w:style w:type="paragraph" w:styleId="Acetate">
    <w:name w:val="Текст выноски"/>
    <w:basedOn w:val="Normal"/>
    <w:next w:val="Acetate"/>
    <w:link w:val="UserStyle_8"/>
    <w:semiHidden/>
    <w:rPr>
      <w:lang w:val="en-US" w:eastAsia="en-US"/>
    </w:rPr>
  </w:style>
  <w:style w:type="character" w:styleId="UserStyle_8">
    <w:name w:val="Текст выноски Знак"/>
    <w:next w:val="UserStyle_8"/>
    <w:link w:val="Acetate"/>
    <w:semiHidden/>
    <w:locked/>
    <w:rPr>
      <w:lang w:val="en-US" w:eastAsia="en-US"/>
    </w:rPr>
  </w:style>
  <w:style w:type="character" w:styleId="Strong">
    <w:name w:val="Строгий"/>
    <w:next w:val="Strong"/>
    <w:link w:val="Normal"/>
    <w:qFormat/>
    <w:rPr>
      <w:rFonts w:cs="Times New Roman"/>
      <w:b/>
      <w:bCs/>
    </w:rPr>
  </w:style>
  <w:style w:type="character" w:styleId="UserStyle_9">
    <w:name w:val="Знак Знак6"/>
    <w:next w:val="UserStyle_9"/>
    <w:link w:val="Normal"/>
    <w:semiHidden/>
    <w:locked/>
    <w:rPr>
      <w:color w:val="000000"/>
      <w:spacing w:val="-5"/>
      <w:sz w:val="24"/>
      <w:szCs w:val="24"/>
      <w:lang w:val="ru-RU" w:eastAsia="ru-RU" w:bidi="ar-SA"/>
    </w:rPr>
  </w:style>
  <w:style w:type="paragraph" w:styleId="UserStyle_10">
    <w:name w:val="Стиль1"/>
    <w:basedOn w:val="Normal"/>
    <w:next w:val="UserStyle_10"/>
    <w:link w:val="Normal"/>
    <w:pPr>
      <w:widowControl/>
      <w:ind w:firstLine="709"/>
      <w:jc w:val="both"/>
    </w:pPr>
    <w:rPr>
      <w:rFonts w:ascii="Peterburg" w:hAnsi="Peterburg"/>
      <w:sz w:val="24"/>
      <w:szCs w:val="24"/>
    </w:rPr>
  </w:style>
  <w:style w:type="character" w:styleId="AnnotationReference">
    <w:name w:val="Знак примечания"/>
    <w:next w:val="AnnotationReference"/>
    <w:link w:val="Normal"/>
    <w:rPr>
      <w:sz w:val="16"/>
      <w:szCs w:val="16"/>
    </w:rPr>
  </w:style>
  <w:style w:type="paragraph" w:styleId="AnnotationText">
    <w:name w:val="Текст примечания"/>
    <w:basedOn w:val="Normal"/>
    <w:next w:val="AnnotationText"/>
    <w:link w:val="UserStyle_11"/>
  </w:style>
  <w:style w:type="character" w:styleId="UserStyle_11">
    <w:name w:val="Текст примечания Знак"/>
    <w:basedOn w:val="NormalCharacter"/>
    <w:next w:val="UserStyle_11"/>
    <w:link w:val="AnnotationText"/>
  </w:style>
  <w:style w:type="paragraph" w:styleId="AnnotationSubject">
    <w:name w:val="Тема примечания"/>
    <w:basedOn w:val="AnnotationText"/>
    <w:next w:val="AnnotationText"/>
    <w:link w:val="UserStyle_12"/>
    <w:rPr>
      <w:b/>
      <w:bCs/>
      <w:lang w:val="en-US" w:eastAsia="en-US"/>
    </w:rPr>
  </w:style>
  <w:style w:type="character" w:styleId="UserStyle_12">
    <w:name w:val="Тема примечания Знак"/>
    <w:next w:val="UserStyle_12"/>
    <w:link w:val="AnnotationSubject"/>
    <w:rPr>
      <w:b/>
      <w:bCs/>
    </w:rPr>
  </w:style>
  <w:style w:type="paragraph" w:styleId="Footer">
    <w:name w:val="Нижний колонтитул"/>
    <w:basedOn w:val="Normal"/>
    <w:next w:val="Footer"/>
    <w:link w:val="UserStyle_13"/>
    <w:pPr>
      <w:widowControl/>
      <w:tabs>
        <w:tab w:val="center" w:pos="4677" w:leader="none"/>
        <w:tab w:val="right" w:pos="9355" w:leader="none"/>
      </w:tabs>
    </w:pPr>
    <w:rPr>
      <w:sz w:val="24"/>
      <w:szCs w:val="24"/>
      <w:lang w:val="en-US" w:eastAsia="en-US"/>
    </w:rPr>
  </w:style>
  <w:style w:type="character" w:styleId="UserStyle_13">
    <w:name w:val="Нижний колонтитул Знак"/>
    <w:next w:val="UserStyle_13"/>
    <w:link w:val="Footer"/>
    <w:rPr>
      <w:sz w:val="24"/>
      <w:szCs w:val="24"/>
    </w:rPr>
  </w:style>
  <w:style w:type="character" w:styleId="Hyperlink">
    <w:name w:val="Гиперссылка"/>
    <w:next w:val="Hyperlink"/>
    <w:link w:val="Normal"/>
    <w:uiPriority w:val="99"/>
    <w:unhideWhenUsed/>
    <w:rPr>
      <w:color w:val="00588f"/>
      <w:u w:val="single"/>
    </w:rPr>
  </w:style>
  <w:style w:type="paragraph" w:styleId="Title">
    <w:name w:val="Название"/>
    <w:basedOn w:val="Normal"/>
    <w:next w:val="Title"/>
    <w:link w:val="UserStyle_14"/>
    <w:qFormat/>
    <w:locked/>
    <w:pPr>
      <w:widowControl/>
      <w:jc w:val="center"/>
    </w:pPr>
    <w:rPr>
      <w:rFonts w:ascii="Arial" w:hAnsi="Arial" w:cs="Arial"/>
      <w:b/>
      <w:bCs/>
      <w:sz w:val="24"/>
      <w:szCs w:val="24"/>
    </w:rPr>
  </w:style>
  <w:style w:type="character" w:styleId="UserStyle_14">
    <w:name w:val="Название Знак"/>
    <w:next w:val="UserStyle_14"/>
    <w:link w:val="Title"/>
    <w:rPr>
      <w:rFonts w:ascii="Arial" w:hAnsi="Arial" w:cs="Arial"/>
      <w:b/>
      <w:bCs/>
      <w:sz w:val="24"/>
      <w:szCs w:val="24"/>
    </w:rPr>
  </w:style>
  <w:style w:type="paragraph" w:styleId="BodyText">
    <w:name w:val="Основной текст"/>
    <w:basedOn w:val="Normal"/>
    <w:next w:val="BodyText"/>
    <w:link w:val="UserStyle_15"/>
    <w:unhideWhenUsed/>
    <w:pPr>
      <w:spacing w:after="120"/>
    </w:pPr>
  </w:style>
  <w:style w:type="character" w:styleId="UserStyle_15">
    <w:name w:val="Основной текст Знак"/>
    <w:basedOn w:val="NormalCharacter"/>
    <w:next w:val="UserStyle_15"/>
    <w:link w:val="BodyText"/>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endnotes" Target="endnotes.xml" /><Relationship Id="rId8"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Р7-Офис/2025.2.2.831</Application>
  <Characters>10155</Characters>
  <CharactersWithSpaces>11913</CharactersWithSpaces>
  <Company>RSHB</Company>
  <DocSecurity>0</DocSecurity>
  <HyperlinksChanged>false</HyperlinksChanged>
  <Lines>84</Lines>
  <Pages>4</Pages>
  <Paragraphs>23</Paragraphs>
  <ScaleCrop>false</ScaleCrop>
  <SharedDoc>false</SharedDoc>
  <Template>Normal</Template>
  <Words>1781</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Договору №</dc:title>
  <dc:creator>Kruglyak</dc:creator>
  <cp:lastModifiedBy>erbahaeva-ba</cp:lastModifiedBy>
  <cp:revision>12</cp:revision>
  <dcterms:created xsi:type="dcterms:W3CDTF">2020-06-07T12:50:00Z</dcterms:created>
  <dcterms:modified xsi:type="dcterms:W3CDTF">2024-07-01T13:32:00Z</dcterms:modified>
  <cp:version>1048576</cp:version>
</cp:coreProperties>
</file>